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33" w:firstLineChars="347"/>
        <w:rPr>
          <w:rFonts w:hint="eastAsia"/>
          <w:b/>
          <w:sz w:val="44"/>
          <w:szCs w:val="44"/>
        </w:rPr>
      </w:pPr>
    </w:p>
    <w:p>
      <w:pPr>
        <w:ind w:firstLine="1533" w:firstLineChars="347"/>
        <w:rPr>
          <w:rFonts w:hint="eastAsia"/>
          <w:b/>
          <w:sz w:val="44"/>
          <w:szCs w:val="44"/>
        </w:rPr>
      </w:pPr>
    </w:p>
    <w:p>
      <w:pPr>
        <w:ind w:firstLine="1533" w:firstLineChars="347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教职工出国（境）前获批团组信息公开(2016年6月1日)</w:t>
      </w:r>
    </w:p>
    <w:p>
      <w:pPr/>
    </w:p>
    <w:p>
      <w:pPr>
        <w:adjustRightInd w:val="0"/>
        <w:snapToGrid w:val="0"/>
        <w:spacing w:line="500" w:lineRule="exact"/>
        <w:ind w:firstLine="660"/>
        <w:rPr>
          <w:rFonts w:cs="宋体" w:asciiTheme="minorEastAsia" w:hAnsiTheme="minorEastAsia"/>
          <w:b/>
          <w:bCs/>
          <w:color w:val="000000" w:themeColor="text1"/>
          <w:kern w:val="0"/>
          <w:sz w:val="32"/>
          <w:szCs w:val="32"/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</w:rPr>
        <w:t>我校以下出国（境）团组获省外办批准，现予公开。</w:t>
      </w: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32"/>
          <w:szCs w:val="32"/>
        </w:rPr>
        <w:t>此前该团组信息已在我校校园网上进行过上报审批前公示。</w:t>
      </w:r>
      <w:bookmarkStart w:id="0" w:name="_GoBack"/>
      <w:bookmarkEnd w:id="0"/>
    </w:p>
    <w:tbl>
      <w:tblPr>
        <w:tblStyle w:val="4"/>
        <w:tblW w:w="1592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4014"/>
        <w:gridCol w:w="4470"/>
        <w:gridCol w:w="2269"/>
        <w:gridCol w:w="22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32"/>
                <w:szCs w:val="32"/>
              </w:rPr>
              <w:t>团组名称</w:t>
            </w:r>
          </w:p>
        </w:tc>
        <w:tc>
          <w:tcPr>
            <w:tcW w:w="401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32"/>
                <w:szCs w:val="32"/>
              </w:rPr>
              <w:t>获批人员名单</w:t>
            </w:r>
          </w:p>
        </w:tc>
        <w:tc>
          <w:tcPr>
            <w:tcW w:w="4470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32"/>
                <w:szCs w:val="32"/>
              </w:rPr>
              <w:t>审批机构</w:t>
            </w:r>
          </w:p>
        </w:tc>
        <w:tc>
          <w:tcPr>
            <w:tcW w:w="2269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32"/>
                <w:szCs w:val="32"/>
              </w:rPr>
              <w:t>原定出访日期</w:t>
            </w:r>
          </w:p>
        </w:tc>
        <w:tc>
          <w:tcPr>
            <w:tcW w:w="2269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32"/>
                <w:szCs w:val="32"/>
              </w:rPr>
              <w:t>更改出访日期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cs="Times New Roman" w:asciiTheme="minorEastAsia" w:hAnsiTheme="minorEastAsia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学生处陈永国副处长赴美参加学生事务国际研讨会</w:t>
            </w:r>
          </w:p>
        </w:tc>
        <w:tc>
          <w:tcPr>
            <w:tcW w:w="4014" w:type="dxa"/>
            <w:vAlign w:val="center"/>
          </w:tcPr>
          <w:p>
            <w:pPr>
              <w:adjustRightInd w:val="0"/>
              <w:snapToGrid w:val="0"/>
              <w:spacing w:line="500" w:lineRule="exact"/>
              <w:ind w:firstLine="157" w:firstLineChars="49"/>
              <w:jc w:val="center"/>
              <w:rPr>
                <w:rFonts w:cs="Times New Roman" w:asciiTheme="minorEastAsia" w:hAnsiTheme="minorEastAsia"/>
                <w:b/>
                <w:color w:val="000000" w:themeColor="text1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学生处陈永国副处长</w:t>
            </w:r>
          </w:p>
        </w:tc>
        <w:tc>
          <w:tcPr>
            <w:tcW w:w="4470" w:type="dxa"/>
            <w:vAlign w:val="center"/>
          </w:tcPr>
          <w:p>
            <w:pPr>
              <w:tabs>
                <w:tab w:val="right" w:pos="4254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32"/>
                <w:szCs w:val="32"/>
              </w:rPr>
              <w:t>省人民政府外事办公室</w:t>
            </w:r>
          </w:p>
        </w:tc>
        <w:tc>
          <w:tcPr>
            <w:tcW w:w="2269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cs="Times New Roman" w:asciiTheme="minorEastAsia" w:hAnsiTheme="minorEastAsia"/>
                <w:b/>
                <w:color w:val="000000" w:themeColor="text1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2016年6月2日至6月14日</w:t>
            </w:r>
          </w:p>
        </w:tc>
        <w:tc>
          <w:tcPr>
            <w:tcW w:w="2269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2016年6月4日至6月12日</w:t>
            </w:r>
          </w:p>
        </w:tc>
      </w:tr>
    </w:tbl>
    <w:p>
      <w:pPr>
        <w:adjustRightInd w:val="0"/>
        <w:snapToGrid w:val="0"/>
        <w:spacing w:line="500" w:lineRule="exact"/>
        <w:rPr>
          <w:rFonts w:cs="Arial" w:asciiTheme="minorEastAsia" w:hAnsiTheme="minorEastAsia"/>
          <w:b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482" w:firstLineChars="150"/>
        <w:rPr>
          <w:rFonts w:cs="Arial" w:asciiTheme="minorEastAsia" w:hAnsiTheme="minorEastAsia"/>
          <w:b/>
          <w:color w:val="000000" w:themeColor="text1"/>
          <w:sz w:val="32"/>
          <w:szCs w:val="32"/>
        </w:rPr>
      </w:pPr>
      <w:r>
        <w:rPr>
          <w:rFonts w:hint="eastAsia" w:cs="Arial" w:asciiTheme="minorEastAsia" w:hAnsiTheme="minorEastAsia"/>
          <w:b/>
          <w:color w:val="000000" w:themeColor="text1"/>
          <w:sz w:val="32"/>
          <w:szCs w:val="32"/>
        </w:rPr>
        <w:t xml:space="preserve">                                                              国际交流与合作处</w:t>
      </w:r>
    </w:p>
    <w:p>
      <w:pPr>
        <w:adjustRightInd w:val="0"/>
        <w:snapToGrid w:val="0"/>
        <w:spacing w:line="500" w:lineRule="exact"/>
        <w:ind w:firstLine="482" w:firstLineChars="150"/>
        <w:rPr>
          <w:rFonts w:cs="Arial" w:asciiTheme="minorEastAsia" w:hAnsiTheme="minorEastAsia"/>
          <w:b/>
          <w:color w:val="000000" w:themeColor="text1"/>
          <w:sz w:val="32"/>
          <w:szCs w:val="32"/>
        </w:rPr>
      </w:pPr>
      <w:r>
        <w:rPr>
          <w:rFonts w:hint="eastAsia" w:cs="Arial" w:asciiTheme="minorEastAsia" w:hAnsiTheme="minorEastAsia"/>
          <w:b/>
          <w:color w:val="000000" w:themeColor="text1"/>
          <w:sz w:val="32"/>
          <w:szCs w:val="32"/>
        </w:rPr>
        <w:t xml:space="preserve">                                                                 </w:t>
      </w:r>
      <w:r>
        <w:rPr>
          <w:rFonts w:cs="Arial" w:asciiTheme="minorEastAsia" w:hAnsiTheme="minorEastAsia"/>
          <w:b/>
          <w:color w:val="000000" w:themeColor="text1"/>
          <w:sz w:val="32"/>
          <w:szCs w:val="32"/>
        </w:rPr>
        <w:t>2016/6/1</w:t>
      </w:r>
    </w:p>
    <w:p>
      <w:pPr>
        <w:rPr>
          <w:b/>
          <w:sz w:val="32"/>
          <w:szCs w:val="32"/>
        </w:rPr>
      </w:pP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Minion Pro Med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Minion Pro Med">
    <w:panose1 w:val="02040503050306020203"/>
    <w:charset w:val="00"/>
    <w:family w:val="auto"/>
    <w:pitch w:val="default"/>
    <w:sig w:usb0="60000287" w:usb1="00000001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1FF8"/>
    <w:rsid w:val="00071FF8"/>
    <w:rsid w:val="001932F1"/>
    <w:rsid w:val="001D2231"/>
    <w:rsid w:val="00B20E51"/>
    <w:rsid w:val="00B95D63"/>
    <w:rsid w:val="00E505F9"/>
    <w:rsid w:val="640579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289</Characters>
  <Lines>2</Lines>
  <Paragraphs>1</Paragraphs>
  <TotalTime>0</TotalTime>
  <ScaleCrop>false</ScaleCrop>
  <LinksUpToDate>false</LinksUpToDate>
  <CharactersWithSpaces>338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2016-06-01T01:32:00Z</dcterms:created>
  <dc:creator>高玉蓉</dc:creator>
  <cp:lastModifiedBy>Administrator</cp:lastModifiedBy>
  <dcterms:modified xsi:type="dcterms:W3CDTF">2016-06-01T02:31:11Z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