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论文情况表</w:t>
      </w:r>
    </w:p>
    <w:p>
      <w:pPr>
        <w:ind w:firstLine="207" w:firstLineChars="98"/>
        <w:rPr>
          <w:rFonts w:hint="eastAsia"/>
          <w:b/>
        </w:rPr>
      </w:pPr>
      <w:r>
        <w:rPr>
          <w:rFonts w:hint="eastAsia"/>
          <w:b/>
        </w:rPr>
        <w:t xml:space="preserve">单位：  </w:t>
      </w:r>
      <w:r>
        <w:rPr>
          <w:rFonts w:hint="eastAsia"/>
          <w:b/>
          <w:bCs/>
          <w:sz w:val="24"/>
        </w:rPr>
        <w:t>信息工程学院</w:t>
      </w:r>
      <w:r>
        <w:rPr>
          <w:rFonts w:hint="eastAsia"/>
          <w:b/>
        </w:rPr>
        <w:t xml:space="preserve">                                                                                       </w:t>
      </w:r>
    </w:p>
    <w:tbl>
      <w:tblPr>
        <w:tblStyle w:val="3"/>
        <w:tblW w:w="144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3240"/>
        <w:gridCol w:w="2340"/>
        <w:gridCol w:w="1620"/>
        <w:gridCol w:w="1620"/>
        <w:gridCol w:w="180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姓名、职称、学历</w:t>
            </w:r>
          </w:p>
        </w:tc>
        <w:tc>
          <w:tcPr>
            <w:tcW w:w="32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论文名称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刊物名称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发刊时间</w:t>
            </w: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刊物级别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收录检索</w:t>
            </w:r>
            <w:r>
              <w:rPr>
                <w:rFonts w:hint="eastAsia"/>
                <w:sz w:val="15"/>
                <w:szCs w:val="15"/>
              </w:rPr>
              <w:t>（注3）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10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张立敏、讲师、硕士研究生</w:t>
            </w:r>
          </w:p>
        </w:tc>
        <w:tc>
          <w:tcPr>
            <w:tcW w:w="32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基于未来教育空间站的课堂生态系统研究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中国电化教育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2017.8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11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张立敏、讲师、硕士研究生</w:t>
            </w:r>
          </w:p>
        </w:tc>
        <w:tc>
          <w:tcPr>
            <w:tcW w:w="32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Image transition region extraction and thresholding with nonlocal spatial feature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ICDIP2017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2017.5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EI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14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陈伟军、博士、讲师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Numerical dispersion and stability proof of the WLP-FDTD method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 xml:space="preserve">2017 IEEE APS </w:t>
            </w:r>
            <w:r>
              <w:rPr>
                <w:color w:val="00B050"/>
                <w:sz w:val="18"/>
              </w:rPr>
              <w:t>USNC/URSI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2017.07.09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EI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18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吴涛副教授博士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 xml:space="preserve">Artistic Visualization </w:t>
            </w:r>
            <w:r>
              <w:rPr>
                <w:rFonts w:hint="eastAsia"/>
                <w:color w:val="00B050"/>
                <w:sz w:val="18"/>
              </w:rPr>
              <w:t>o</w:t>
            </w:r>
            <w:r>
              <w:rPr>
                <w:color w:val="00B050"/>
                <w:sz w:val="18"/>
              </w:rPr>
              <w:t>f Trajectory Data Using Cloud Model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ICSDM2017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2017.09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E</w:t>
            </w:r>
            <w:r>
              <w:rPr>
                <w:color w:val="00B050"/>
                <w:sz w:val="18"/>
              </w:rPr>
              <w:t>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21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吴涛副教授博士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Evolving Stroke Using Aesthetic Measures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ICIC Express Letters：Application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2017.03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 w:eastAsiaTheme="minor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外刊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22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吴涛副教授博士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利用社会网络分析的网络学习方向作者合作研究实证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中国电化教育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2017.</w:t>
            </w:r>
            <w:r>
              <w:rPr>
                <w:rFonts w:hint="eastAsia"/>
                <w:color w:val="00B050"/>
                <w:sz w:val="18"/>
              </w:rPr>
              <w:t>0</w:t>
            </w:r>
            <w:r>
              <w:rPr>
                <w:color w:val="00B050"/>
                <w:sz w:val="18"/>
              </w:rPr>
              <w:t>2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CSS</w:t>
            </w:r>
            <w:r>
              <w:rPr>
                <w:color w:val="00B050"/>
                <w:sz w:val="18"/>
              </w:rPr>
              <w:t>CI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23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吴涛副教授博士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MOOC环境下的图书馆网真信息共享空间建设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图书馆工作与研究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2017.06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CSS</w:t>
            </w:r>
            <w:r>
              <w:rPr>
                <w:color w:val="00B050"/>
                <w:sz w:val="18"/>
              </w:rPr>
              <w:t>CI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25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吴东、副教授、硕士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Hybrid Recommendation Algorithm Based on Trust Relationship and User Preference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ICEIEC 2017</w:t>
            </w:r>
          </w:p>
          <w:p>
            <w:pPr>
              <w:spacing w:line="0" w:lineRule="atLeast"/>
              <w:jc w:val="center"/>
              <w:rPr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(2017 IEEE 7th International Conference on</w:t>
            </w:r>
          </w:p>
          <w:p>
            <w:pPr>
              <w:spacing w:line="0" w:lineRule="atLeast"/>
              <w:jc w:val="center"/>
              <w:rPr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Electronics Information and Emergency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Communication)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2017.07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EI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29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刘瑶、讲师、博士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Stability analysis of hyperspectral band selection algorithms based on neighborhood rough set theory for classification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t>Chemometrics</w:t>
            </w:r>
            <w:r>
              <w:rPr>
                <w:rFonts w:hint="eastAsia"/>
                <w:color w:val="00B050"/>
                <w:sz w:val="18"/>
              </w:rPr>
              <w:t xml:space="preserve"> </w:t>
            </w:r>
            <w:r>
              <w:rPr>
                <w:color w:val="00B050"/>
                <w:sz w:val="18"/>
              </w:rPr>
              <w:t>and Intelligent Laboratory Systems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2017.10.15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 w:eastAsiaTheme="minor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T2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SCI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38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张诗博、馆员、硕士研究生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美国高校图书馆的教学支持与教学服务模式研究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图书馆理论与实践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2017.07.30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独著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39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张诗博、馆员、硕士研究生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</w:rPr>
              <w:fldChar w:fldCharType="begin"/>
            </w:r>
            <w:r>
              <w:rPr>
                <w:color w:val="00B050"/>
                <w:sz w:val="18"/>
              </w:rPr>
              <w:instrText xml:space="preserve"> HYPERLINK "http://nvsm.cnki.net/kns/detail/detail.aspx?QueryID=4&amp;CurRec=3&amp;recid=&amp;FileName=DAGL201703026&amp;DbName=CJFDLAST2017&amp;DbCode=CJFQ&amp;yx=&amp;pr=&amp;URLID=" \t "_blank" </w:instrText>
            </w:r>
            <w:r>
              <w:rPr>
                <w:color w:val="00B050"/>
                <w:sz w:val="18"/>
              </w:rPr>
              <w:fldChar w:fldCharType="separate"/>
            </w:r>
            <w:r>
              <w:rPr>
                <w:rFonts w:hint="eastAsia"/>
                <w:color w:val="00B050"/>
                <w:sz w:val="18"/>
              </w:rPr>
              <w:t>2010年—2014年《档案管理》高被引论文的分析研究</w:t>
            </w:r>
            <w:r>
              <w:rPr>
                <w:color w:val="00B050"/>
                <w:sz w:val="18"/>
              </w:rPr>
              <w:fldChar w:fldCharType="end"/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档案管理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2017.05.15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独著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40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张诗博、馆员、硕士研究生</w:t>
            </w:r>
          </w:p>
        </w:tc>
        <w:tc>
          <w:tcPr>
            <w:tcW w:w="324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《2016年美国图书馆状态报告》三个“Because”的解读以及对我国高校图书馆的启示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图书馆工作与研究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2017.12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独著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42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孔艺权</w:t>
            </w:r>
          </w:p>
        </w:tc>
        <w:tc>
          <w:tcPr>
            <w:tcW w:w="3240" w:type="dxa"/>
            <w:vAlign w:val="top"/>
          </w:tcPr>
          <w:p>
            <w:pPr>
              <w:jc w:val="center"/>
              <w:rPr>
                <w:rFonts w:ascii="宋体" w:hAnsi="宋体" w:cs="宋体"/>
                <w:color w:val="00B050"/>
                <w:sz w:val="18"/>
                <w:szCs w:val="18"/>
              </w:rPr>
            </w:pPr>
            <w:r>
              <w:rPr>
                <w:rFonts w:hint="eastAsia"/>
                <w:color w:val="00B050"/>
                <w:sz w:val="18"/>
                <w:szCs w:val="18"/>
              </w:rPr>
              <w:t>Construction and Practice of Nansha Islands Digital Science Education Software under the Virtual Reality Technology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</w:rPr>
              <w:t>ATLANTIS PRESS</w:t>
            </w: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2017.12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CPCI-SSH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43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黄光芳</w:t>
            </w:r>
          </w:p>
        </w:tc>
        <w:tc>
          <w:tcPr>
            <w:tcW w:w="3240" w:type="dxa"/>
            <w:vAlign w:val="top"/>
          </w:tcPr>
          <w:p>
            <w:pPr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szCs w:val="18"/>
              </w:rPr>
              <w:t>基于</w:t>
            </w:r>
            <w:r>
              <w:rPr>
                <w:rFonts w:ascii="Calibri" w:hAnsi="Calibri" w:cs="Calibri"/>
                <w:color w:val="00B050"/>
                <w:sz w:val="18"/>
                <w:szCs w:val="18"/>
              </w:rPr>
              <w:t>Web</w:t>
            </w:r>
            <w:r>
              <w:rPr>
                <w:rFonts w:hint="eastAsia"/>
                <w:color w:val="00B050"/>
                <w:sz w:val="18"/>
                <w:szCs w:val="18"/>
              </w:rPr>
              <w:t>的医疗技术准入评估服务平台设计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实验室研究与探索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2017.7</w:t>
            </w:r>
          </w:p>
        </w:tc>
        <w:tc>
          <w:tcPr>
            <w:tcW w:w="162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C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</w:tbl>
    <w:p>
      <w:pPr>
        <w:spacing w:line="0" w:lineRule="atLeast"/>
        <w:rPr>
          <w:rFonts w:hint="eastAsia"/>
          <w:szCs w:val="21"/>
        </w:rPr>
      </w:pPr>
      <w:r>
        <w:rPr>
          <w:rFonts w:hint="eastAsia"/>
        </w:rPr>
        <w:t>填表说明：</w:t>
      </w:r>
      <w:r>
        <w:rPr>
          <w:rFonts w:hint="eastAsia"/>
          <w:b/>
          <w:szCs w:val="21"/>
        </w:rPr>
        <w:t>1、发表刊物的期号：</w:t>
      </w:r>
      <w:r>
        <w:rPr>
          <w:rFonts w:hint="eastAsia"/>
          <w:szCs w:val="21"/>
        </w:rPr>
        <w:t xml:space="preserve">指在刊物上发表的时间，如2015年5月6日，写作：2015.05.06。  </w:t>
      </w:r>
      <w:r>
        <w:rPr>
          <w:rFonts w:hint="eastAsia"/>
          <w:b/>
          <w:szCs w:val="21"/>
        </w:rPr>
        <w:t>2、刊物级别</w:t>
      </w:r>
      <w:r>
        <w:rPr>
          <w:rFonts w:hint="eastAsia"/>
          <w:b/>
          <w:sz w:val="24"/>
        </w:rPr>
        <w:t>：</w:t>
      </w:r>
      <w:r>
        <w:rPr>
          <w:rFonts w:hint="eastAsia"/>
          <w:szCs w:val="21"/>
        </w:rPr>
        <w:t>以2011年6月7日科研处网站公布的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《湛江师范学院科研成果奖励（试行）办法》中对刊物认定的级别进行填写。</w:t>
      </w:r>
      <w:r>
        <w:rPr>
          <w:rFonts w:hint="eastAsia"/>
          <w:b/>
          <w:szCs w:val="21"/>
        </w:rPr>
        <w:t>3、收录检索</w:t>
      </w:r>
      <w:r>
        <w:rPr>
          <w:rFonts w:hint="eastAsia"/>
          <w:szCs w:val="21"/>
        </w:rPr>
        <w:t>收录检索指被</w:t>
      </w:r>
      <w:r>
        <w:rPr>
          <w:rFonts w:hint="eastAsia"/>
          <w:b/>
          <w:szCs w:val="21"/>
        </w:rPr>
        <w:t>SCI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EI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CPCI-S</w:t>
      </w:r>
      <w:r>
        <w:rPr>
          <w:rFonts w:hint="eastAsia"/>
          <w:szCs w:val="21"/>
        </w:rPr>
        <w:t>等检索的论文。</w:t>
      </w: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65096"/>
    <w:rsid w:val="1CAC78FA"/>
    <w:rsid w:val="210E4EE0"/>
    <w:rsid w:val="4CC94FF7"/>
    <w:rsid w:val="5C4B005D"/>
    <w:rsid w:val="6D535020"/>
    <w:rsid w:val="74465096"/>
    <w:rsid w:val="7632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2018-03-27T07:04:00Z</dcterms:created>
  <dc:creator>w雁</dc:creator>
  <cp:lastModifiedBy>w雁</cp:lastModifiedBy>
  <dcterms:modified xsi:type="dcterms:W3CDTF">2018-05-11T03:10:51Z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