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275" w:rsidRPr="00EA1C58" w:rsidRDefault="00EA1C58" w:rsidP="00EA1C58">
      <w:pPr>
        <w:ind w:firstLineChars="200" w:firstLine="643"/>
        <w:jc w:val="center"/>
        <w:rPr>
          <w:b/>
          <w:sz w:val="32"/>
          <w:szCs w:val="32"/>
        </w:rPr>
      </w:pPr>
      <w:r w:rsidRPr="00EA1C58">
        <w:rPr>
          <w:b/>
          <w:sz w:val="32"/>
          <w:szCs w:val="32"/>
        </w:rPr>
        <w:t>小学教育本科专业电子白皮书</w:t>
      </w:r>
    </w:p>
    <w:p w:rsidR="0036797D" w:rsidRDefault="00EA1C58" w:rsidP="0036797D">
      <w:pPr>
        <w:spacing w:line="360" w:lineRule="auto"/>
        <w:ind w:firstLineChars="200" w:firstLine="560"/>
        <w:rPr>
          <w:sz w:val="28"/>
          <w:szCs w:val="28"/>
        </w:rPr>
      </w:pPr>
      <w:r>
        <w:rPr>
          <w:rFonts w:hint="eastAsia"/>
          <w:sz w:val="28"/>
          <w:szCs w:val="28"/>
        </w:rPr>
        <w:t xml:space="preserve"> </w:t>
      </w:r>
      <w:r>
        <w:rPr>
          <w:sz w:val="28"/>
          <w:szCs w:val="28"/>
        </w:rPr>
        <w:t xml:space="preserve">   </w:t>
      </w:r>
    </w:p>
    <w:p w:rsidR="00EA1C58" w:rsidRPr="0036797D" w:rsidRDefault="00EA1C58" w:rsidP="0036797D">
      <w:pPr>
        <w:spacing w:line="360" w:lineRule="auto"/>
        <w:ind w:firstLineChars="200" w:firstLine="482"/>
        <w:rPr>
          <w:sz w:val="28"/>
          <w:szCs w:val="28"/>
        </w:rPr>
      </w:pPr>
      <w:r w:rsidRPr="009914E3">
        <w:rPr>
          <w:b/>
          <w:sz w:val="24"/>
          <w:szCs w:val="24"/>
        </w:rPr>
        <w:t>一、专业基本信息</w:t>
      </w:r>
    </w:p>
    <w:p w:rsidR="00EA1C58" w:rsidRPr="0036797D" w:rsidRDefault="00EA1C58"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sz w:val="24"/>
          <w:szCs w:val="24"/>
        </w:rPr>
        <w:t>1.专业定位</w:t>
      </w:r>
    </w:p>
    <w:p w:rsidR="00EA1C58" w:rsidRPr="0036797D" w:rsidRDefault="00EA1C58"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本专业适应国家新时代师范教育高质量发展和广东省基础教育现代化的要求，</w:t>
      </w:r>
      <w:r w:rsidR="009914E3" w:rsidRPr="0036797D">
        <w:rPr>
          <w:rFonts w:asciiTheme="majorEastAsia" w:eastAsiaTheme="majorEastAsia" w:hAnsiTheme="majorEastAsia" w:hint="eastAsia"/>
          <w:sz w:val="24"/>
          <w:szCs w:val="24"/>
        </w:rPr>
        <w:t>立足粤西，面向广东，尤其是粤西地区小学师资培养的需求，</w:t>
      </w:r>
      <w:r w:rsidRPr="0036797D">
        <w:rPr>
          <w:rFonts w:asciiTheme="majorEastAsia" w:eastAsiaTheme="majorEastAsia" w:hAnsiTheme="majorEastAsia" w:hint="eastAsia"/>
          <w:sz w:val="24"/>
          <w:szCs w:val="24"/>
        </w:rPr>
        <w:t>坚持岭南师范学院“师范性、教学型，地方性、应用型”的办学定位，培养具有高尚师德与深厚教育情怀，具备丰厚的人文、科学与艺术素养，扎实的学科知识，突出的专业能力，德智体美劳全面发展，一专多能，胜任小学教育教学、教学研究和教育管理工作的高素质小学教师。</w:t>
      </w:r>
    </w:p>
    <w:p w:rsidR="00EA1C58" w:rsidRPr="0036797D" w:rsidRDefault="00EA1C58"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sz w:val="24"/>
          <w:szCs w:val="24"/>
        </w:rPr>
        <w:t>2.培养目标</w:t>
      </w:r>
    </w:p>
    <w:p w:rsidR="00370780" w:rsidRPr="0036797D" w:rsidRDefault="00370780"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本专业适应国家新时代师范教育高质量发展和广东省基础教育现代化的要求，坚持学校“师范性、教学型，地方性、应用型”的办学定位，培养具有高尚师德与深厚教育情怀，具备丰厚的人文、科学与艺术素养，扎实的学科知识，突出的专业能力，德智体美劳全面发展，一专多能，胜任小学教育教学、教学研究和教育管理工作的高素质小学教师。</w:t>
      </w:r>
    </w:p>
    <w:p w:rsidR="00370780" w:rsidRPr="0036797D" w:rsidRDefault="00370780"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预期达成的培养目标：</w:t>
      </w:r>
    </w:p>
    <w:p w:rsidR="00370780" w:rsidRPr="0036797D" w:rsidRDefault="00370780"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1.具有坚定的政治方向，深刻认同和热爱教师职业，依法执教，践行教师的职业道德，能够成为学生发展的引路人。</w:t>
      </w:r>
    </w:p>
    <w:p w:rsidR="00370780" w:rsidRPr="0036797D" w:rsidRDefault="00370780"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2.具有健康的体魄、良好的心理素质、</w:t>
      </w:r>
      <w:r w:rsidRPr="0036797D">
        <w:rPr>
          <w:rFonts w:asciiTheme="majorEastAsia" w:eastAsiaTheme="majorEastAsia" w:hAnsiTheme="majorEastAsia"/>
          <w:sz w:val="24"/>
          <w:szCs w:val="24"/>
        </w:rPr>
        <w:t>高尚的审美</w:t>
      </w:r>
      <w:r w:rsidRPr="0036797D">
        <w:rPr>
          <w:rFonts w:asciiTheme="majorEastAsia" w:eastAsiaTheme="majorEastAsia" w:hAnsiTheme="majorEastAsia" w:hint="eastAsia"/>
          <w:sz w:val="24"/>
          <w:szCs w:val="24"/>
        </w:rPr>
        <w:t>情趣、正确</w:t>
      </w:r>
      <w:r w:rsidRPr="0036797D">
        <w:rPr>
          <w:rFonts w:asciiTheme="majorEastAsia" w:eastAsiaTheme="majorEastAsia" w:hAnsiTheme="majorEastAsia"/>
          <w:sz w:val="24"/>
          <w:szCs w:val="24"/>
        </w:rPr>
        <w:t>的</w:t>
      </w:r>
      <w:r w:rsidRPr="0036797D">
        <w:rPr>
          <w:rFonts w:asciiTheme="majorEastAsia" w:eastAsiaTheme="majorEastAsia" w:hAnsiTheme="majorEastAsia" w:hint="eastAsia"/>
          <w:sz w:val="24"/>
          <w:szCs w:val="24"/>
        </w:rPr>
        <w:t>劳动观念。</w:t>
      </w:r>
    </w:p>
    <w:p w:rsidR="00370780" w:rsidRPr="0036797D" w:rsidRDefault="00370780"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sz w:val="24"/>
          <w:szCs w:val="24"/>
        </w:rPr>
        <w:t>3</w:t>
      </w:r>
      <w:r w:rsidRPr="0036797D">
        <w:rPr>
          <w:rFonts w:asciiTheme="majorEastAsia" w:eastAsiaTheme="majorEastAsia" w:hAnsiTheme="majorEastAsia" w:hint="eastAsia"/>
          <w:sz w:val="24"/>
          <w:szCs w:val="24"/>
        </w:rPr>
        <w:t>.具有广博</w:t>
      </w:r>
      <w:r w:rsidRPr="0036797D">
        <w:rPr>
          <w:rFonts w:asciiTheme="majorEastAsia" w:eastAsiaTheme="majorEastAsia" w:hAnsiTheme="majorEastAsia"/>
          <w:sz w:val="24"/>
          <w:szCs w:val="24"/>
        </w:rPr>
        <w:t>的</w:t>
      </w:r>
      <w:r w:rsidRPr="0036797D">
        <w:rPr>
          <w:rFonts w:asciiTheme="majorEastAsia" w:eastAsiaTheme="majorEastAsia" w:hAnsiTheme="majorEastAsia" w:hint="eastAsia"/>
          <w:sz w:val="24"/>
          <w:szCs w:val="24"/>
        </w:rPr>
        <w:t>人文、科学、</w:t>
      </w:r>
      <w:r w:rsidRPr="0036797D">
        <w:rPr>
          <w:rFonts w:asciiTheme="majorEastAsia" w:eastAsiaTheme="majorEastAsia" w:hAnsiTheme="majorEastAsia"/>
          <w:sz w:val="24"/>
          <w:szCs w:val="24"/>
        </w:rPr>
        <w:t>艺术知识</w:t>
      </w:r>
      <w:r w:rsidRPr="0036797D">
        <w:rPr>
          <w:rFonts w:asciiTheme="majorEastAsia" w:eastAsiaTheme="majorEastAsia" w:hAnsiTheme="majorEastAsia" w:hint="eastAsia"/>
          <w:sz w:val="24"/>
          <w:szCs w:val="24"/>
        </w:rPr>
        <w:t>，掌握小学教育基本理论、基础知识和基本技能，具有小学教育的专业知识与技能，较强教育能力、</w:t>
      </w:r>
      <w:r w:rsidRPr="0036797D">
        <w:rPr>
          <w:rFonts w:asciiTheme="majorEastAsia" w:eastAsiaTheme="majorEastAsia" w:hAnsiTheme="majorEastAsia"/>
          <w:sz w:val="24"/>
          <w:szCs w:val="24"/>
        </w:rPr>
        <w:t>教研能力</w:t>
      </w:r>
      <w:r w:rsidRPr="0036797D">
        <w:rPr>
          <w:rFonts w:asciiTheme="majorEastAsia" w:eastAsiaTheme="majorEastAsia" w:hAnsiTheme="majorEastAsia" w:hint="eastAsia"/>
          <w:sz w:val="24"/>
          <w:szCs w:val="24"/>
        </w:rPr>
        <w:t>和管理</w:t>
      </w:r>
      <w:r w:rsidRPr="0036797D">
        <w:rPr>
          <w:rFonts w:asciiTheme="majorEastAsia" w:eastAsiaTheme="majorEastAsia" w:hAnsiTheme="majorEastAsia"/>
          <w:sz w:val="24"/>
          <w:szCs w:val="24"/>
        </w:rPr>
        <w:t>能力</w:t>
      </w:r>
      <w:r w:rsidRPr="0036797D">
        <w:rPr>
          <w:rFonts w:asciiTheme="majorEastAsia" w:eastAsiaTheme="majorEastAsia" w:hAnsiTheme="majorEastAsia" w:hint="eastAsia"/>
          <w:sz w:val="24"/>
          <w:szCs w:val="24"/>
        </w:rPr>
        <w:t>。</w:t>
      </w:r>
    </w:p>
    <w:p w:rsidR="00370780" w:rsidRPr="0036797D" w:rsidRDefault="00370780"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4.具有先进的教育理念，熟悉小学教育规律，了解国内外小学教育情况。</w:t>
      </w:r>
    </w:p>
    <w:p w:rsidR="00370780" w:rsidRPr="0036797D" w:rsidRDefault="00370780"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sz w:val="24"/>
          <w:szCs w:val="24"/>
        </w:rPr>
        <w:t>5</w:t>
      </w:r>
      <w:r w:rsidRPr="0036797D">
        <w:rPr>
          <w:rFonts w:asciiTheme="majorEastAsia" w:eastAsiaTheme="majorEastAsia" w:hAnsiTheme="majorEastAsia" w:hint="eastAsia"/>
          <w:sz w:val="24"/>
          <w:szCs w:val="24"/>
        </w:rPr>
        <w:t>.主动适应社会，具有较强的组织能力和人际交往能力，能够与业界同行及社会公众进行有效沟通和交流。</w:t>
      </w:r>
    </w:p>
    <w:p w:rsidR="00EA1C58" w:rsidRPr="0036797D" w:rsidRDefault="00EA1C58"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3</w:t>
      </w:r>
      <w:r w:rsidRPr="0036797D">
        <w:rPr>
          <w:rFonts w:asciiTheme="majorEastAsia" w:eastAsiaTheme="majorEastAsia" w:hAnsiTheme="majorEastAsia"/>
          <w:sz w:val="24"/>
          <w:szCs w:val="24"/>
        </w:rPr>
        <w:t>.培养规格</w:t>
      </w:r>
    </w:p>
    <w:p w:rsidR="005A0382" w:rsidRPr="0036797D" w:rsidRDefault="008A21EA" w:rsidP="0036797D">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学制4年，最低毕业学分为1</w:t>
      </w:r>
      <w:r>
        <w:rPr>
          <w:rFonts w:asciiTheme="majorEastAsia" w:eastAsiaTheme="majorEastAsia" w:hAnsiTheme="majorEastAsia"/>
          <w:sz w:val="24"/>
          <w:szCs w:val="24"/>
        </w:rPr>
        <w:t>60</w:t>
      </w:r>
      <w:r>
        <w:rPr>
          <w:rFonts w:asciiTheme="majorEastAsia" w:eastAsiaTheme="majorEastAsia" w:hAnsiTheme="majorEastAsia" w:hint="eastAsia"/>
          <w:sz w:val="24"/>
          <w:szCs w:val="24"/>
        </w:rPr>
        <w:t>。</w:t>
      </w:r>
      <w:r>
        <w:rPr>
          <w:rFonts w:asciiTheme="majorEastAsia" w:eastAsiaTheme="majorEastAsia" w:hAnsiTheme="majorEastAsia"/>
          <w:sz w:val="24"/>
          <w:szCs w:val="24"/>
        </w:rPr>
        <w:t>培养</w:t>
      </w:r>
      <w:bookmarkStart w:id="0" w:name="_GoBack"/>
      <w:bookmarkEnd w:id="0"/>
      <w:r w:rsidR="005A0382" w:rsidRPr="0036797D">
        <w:rPr>
          <w:rFonts w:asciiTheme="majorEastAsia" w:eastAsiaTheme="majorEastAsia" w:hAnsiTheme="majorEastAsia" w:hint="eastAsia"/>
          <w:sz w:val="24"/>
          <w:szCs w:val="24"/>
        </w:rPr>
        <w:t>德智体美劳全面发展，一专多能，</w:t>
      </w:r>
      <w:r w:rsidR="00D2115A" w:rsidRPr="0036797D">
        <w:rPr>
          <w:rFonts w:asciiTheme="majorEastAsia" w:eastAsiaTheme="majorEastAsia" w:hAnsiTheme="majorEastAsia" w:hint="eastAsia"/>
          <w:sz w:val="24"/>
          <w:szCs w:val="24"/>
        </w:rPr>
        <w:t>主教和兼教学科结合，</w:t>
      </w:r>
      <w:r w:rsidR="005A0382" w:rsidRPr="0036797D">
        <w:rPr>
          <w:rFonts w:asciiTheme="majorEastAsia" w:eastAsiaTheme="majorEastAsia" w:hAnsiTheme="majorEastAsia" w:hint="eastAsia"/>
          <w:sz w:val="24"/>
          <w:szCs w:val="24"/>
        </w:rPr>
        <w:t>胜任小学教育教学、教学研究和教育管理工作的高素质小学</w:t>
      </w:r>
      <w:r w:rsidR="005A0382" w:rsidRPr="0036797D">
        <w:rPr>
          <w:rFonts w:asciiTheme="majorEastAsia" w:eastAsiaTheme="majorEastAsia" w:hAnsiTheme="majorEastAsia" w:hint="eastAsia"/>
          <w:sz w:val="24"/>
          <w:szCs w:val="24"/>
        </w:rPr>
        <w:lastRenderedPageBreak/>
        <w:t>教师。</w:t>
      </w:r>
    </w:p>
    <w:p w:rsidR="00EA1C58" w:rsidRPr="0036797D" w:rsidRDefault="00EA1C58"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4</w:t>
      </w:r>
      <w:r w:rsidRPr="0036797D">
        <w:rPr>
          <w:rFonts w:asciiTheme="majorEastAsia" w:eastAsiaTheme="majorEastAsia" w:hAnsiTheme="majorEastAsia"/>
          <w:sz w:val="24"/>
          <w:szCs w:val="24"/>
        </w:rPr>
        <w:t>.课程体系</w:t>
      </w:r>
    </w:p>
    <w:p w:rsidR="00D2115A" w:rsidRPr="0036797D" w:rsidRDefault="00D2115A"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sz w:val="24"/>
          <w:szCs w:val="24"/>
        </w:rPr>
        <w:t>本专业由公共课程</w:t>
      </w:r>
      <w:r w:rsidRPr="0036797D">
        <w:rPr>
          <w:rFonts w:asciiTheme="majorEastAsia" w:eastAsiaTheme="majorEastAsia" w:hAnsiTheme="majorEastAsia" w:hint="eastAsia"/>
          <w:sz w:val="24"/>
          <w:szCs w:val="24"/>
        </w:rPr>
        <w:t>、通识教育课程、学科专业课程、教师教育课程和综合实践课程五大模块构成，体现人才培养目标和毕业要求的课程体系。如下表所示：</w:t>
      </w:r>
    </w:p>
    <w:p w:rsidR="009914E3" w:rsidRDefault="009914E3" w:rsidP="009914E3">
      <w:pPr>
        <w:spacing w:line="440" w:lineRule="exact"/>
        <w:ind w:firstLineChars="200" w:firstLine="480"/>
        <w:jc w:val="center"/>
        <w:rPr>
          <w:sz w:val="24"/>
          <w:szCs w:val="24"/>
        </w:rPr>
      </w:pPr>
    </w:p>
    <w:p w:rsidR="00D2115A" w:rsidRPr="009914E3" w:rsidRDefault="00D2115A" w:rsidP="009914E3">
      <w:pPr>
        <w:spacing w:line="440" w:lineRule="exact"/>
        <w:ind w:firstLineChars="200" w:firstLine="422"/>
        <w:jc w:val="center"/>
        <w:rPr>
          <w:b/>
          <w:szCs w:val="21"/>
        </w:rPr>
      </w:pPr>
      <w:r w:rsidRPr="009914E3">
        <w:rPr>
          <w:rFonts w:hint="eastAsia"/>
          <w:b/>
          <w:szCs w:val="21"/>
        </w:rPr>
        <w:t>表</w:t>
      </w:r>
      <w:r w:rsidR="009914E3" w:rsidRPr="009914E3">
        <w:rPr>
          <w:rFonts w:hint="eastAsia"/>
          <w:b/>
          <w:szCs w:val="21"/>
        </w:rPr>
        <w:t>1</w:t>
      </w:r>
      <w:r w:rsidR="009914E3" w:rsidRPr="009914E3">
        <w:rPr>
          <w:rFonts w:hint="eastAsia"/>
          <w:b/>
          <w:szCs w:val="21"/>
        </w:rPr>
        <w:t>：小学教育专业课程体系</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14"/>
        <w:gridCol w:w="421"/>
        <w:gridCol w:w="514"/>
        <w:gridCol w:w="367"/>
        <w:gridCol w:w="612"/>
        <w:gridCol w:w="718"/>
        <w:gridCol w:w="913"/>
        <w:gridCol w:w="519"/>
        <w:gridCol w:w="1186"/>
        <w:gridCol w:w="1321"/>
        <w:gridCol w:w="1211"/>
      </w:tblGrid>
      <w:tr w:rsidR="00D2115A" w:rsidRPr="00834F4A" w:rsidTr="00D2115A">
        <w:trPr>
          <w:trHeight w:val="283"/>
          <w:jc w:val="center"/>
        </w:trPr>
        <w:tc>
          <w:tcPr>
            <w:tcW w:w="309" w:type="pct"/>
            <w:vMerge w:val="restar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公共课程</w:t>
            </w: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restar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必修课程</w:t>
            </w: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思想道德修养与法律基础</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3</w:t>
            </w:r>
          </w:p>
        </w:tc>
        <w:tc>
          <w:tcPr>
            <w:tcW w:w="715" w:type="pct"/>
            <w:vMerge w:val="restar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34/2</w:t>
            </w:r>
            <w:r>
              <w:rPr>
                <w:color w:val="000000"/>
                <w:sz w:val="15"/>
                <w:szCs w:val="15"/>
              </w:rPr>
              <w:t>0</w:t>
            </w:r>
            <w:r w:rsidRPr="00834F4A">
              <w:rPr>
                <w:rFonts w:hint="eastAsia"/>
                <w:color w:val="000000"/>
                <w:sz w:val="15"/>
                <w:szCs w:val="15"/>
              </w:rPr>
              <w:t>.</w:t>
            </w:r>
            <w:r>
              <w:rPr>
                <w:color w:val="000000"/>
                <w:sz w:val="15"/>
                <w:szCs w:val="15"/>
              </w:rPr>
              <w:t>48</w:t>
            </w:r>
            <w:r w:rsidRPr="00834F4A">
              <w:rPr>
                <w:rFonts w:hint="eastAsia"/>
                <w:color w:val="000000"/>
                <w:sz w:val="15"/>
                <w:szCs w:val="15"/>
              </w:rPr>
              <w:t>%</w:t>
            </w:r>
          </w:p>
        </w:tc>
        <w:tc>
          <w:tcPr>
            <w:tcW w:w="796" w:type="pct"/>
            <w:vMerge w:val="restar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Pr>
                <w:color w:val="000000"/>
                <w:sz w:val="15"/>
                <w:szCs w:val="15"/>
              </w:rPr>
              <w:t>18</w:t>
            </w:r>
            <w:r w:rsidRPr="00834F4A">
              <w:rPr>
                <w:rFonts w:hint="eastAsia"/>
                <w:color w:val="000000"/>
                <w:sz w:val="15"/>
                <w:szCs w:val="15"/>
              </w:rPr>
              <w:t>.5/1</w:t>
            </w:r>
            <w:r>
              <w:rPr>
                <w:color w:val="000000"/>
                <w:sz w:val="15"/>
                <w:szCs w:val="15"/>
              </w:rPr>
              <w:t>1</w:t>
            </w:r>
            <w:r w:rsidRPr="00834F4A">
              <w:rPr>
                <w:rFonts w:hint="eastAsia"/>
                <w:color w:val="000000"/>
                <w:sz w:val="15"/>
                <w:szCs w:val="15"/>
              </w:rPr>
              <w:t>.</w:t>
            </w:r>
            <w:r>
              <w:rPr>
                <w:color w:val="000000"/>
                <w:sz w:val="15"/>
                <w:szCs w:val="15"/>
              </w:rPr>
              <w:t>14</w:t>
            </w:r>
            <w:r w:rsidRPr="00834F4A">
              <w:rPr>
                <w:rFonts w:hint="eastAsia"/>
                <w:color w:val="000000"/>
                <w:sz w:val="15"/>
                <w:szCs w:val="15"/>
              </w:rPr>
              <w:t>%</w:t>
            </w:r>
          </w:p>
        </w:tc>
        <w:tc>
          <w:tcPr>
            <w:tcW w:w="730" w:type="pct"/>
            <w:vMerge w:val="restar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1</w:t>
            </w:r>
            <w:r>
              <w:rPr>
                <w:color w:val="000000"/>
                <w:sz w:val="15"/>
                <w:szCs w:val="15"/>
              </w:rPr>
              <w:t>5</w:t>
            </w:r>
            <w:r w:rsidRPr="00834F4A">
              <w:rPr>
                <w:rFonts w:hint="eastAsia"/>
                <w:color w:val="000000"/>
                <w:sz w:val="15"/>
                <w:szCs w:val="15"/>
              </w:rPr>
              <w:t>.5/</w:t>
            </w:r>
            <w:r>
              <w:rPr>
                <w:color w:val="000000"/>
                <w:sz w:val="15"/>
                <w:szCs w:val="15"/>
              </w:rPr>
              <w:t>9.34</w:t>
            </w:r>
            <w:r w:rsidRPr="00834F4A">
              <w:rPr>
                <w:rFonts w:hint="eastAsia"/>
                <w:color w:val="000000"/>
                <w:sz w:val="15"/>
                <w:szCs w:val="15"/>
              </w:rPr>
              <w:t>%</w:t>
            </w: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中国近现代史纲要</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3</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马克思主义基本原理概论</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3</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毛泽东思想和中国特色社会主义理论体系概论</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5</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rPr>
                <w:color w:val="000000"/>
                <w:sz w:val="15"/>
                <w:szCs w:val="15"/>
              </w:rPr>
            </w:pPr>
            <w:r w:rsidRPr="00834F4A">
              <w:rPr>
                <w:rFonts w:hint="eastAsia"/>
                <w:color w:val="000000"/>
                <w:sz w:val="15"/>
                <w:szCs w:val="15"/>
              </w:rPr>
              <w:t>马克思主义中国化进程与青年学生使命担当</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1</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形势与政策</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大学英语</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10</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体育与健康教育</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4</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军事理论</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Borders>
              <w:bottom w:val="single" w:sz="4" w:space="0" w:color="auto"/>
            </w:tcBorders>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color w:val="000000"/>
                <w:sz w:val="15"/>
                <w:szCs w:val="15"/>
              </w:rPr>
              <w:t>劳动教育</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1</w:t>
            </w:r>
          </w:p>
        </w:tc>
        <w:tc>
          <w:tcPr>
            <w:tcW w:w="715"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restart"/>
            <w:tcBorders>
              <w:top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通识教育课程</w:t>
            </w:r>
          </w:p>
        </w:tc>
        <w:tc>
          <w:tcPr>
            <w:tcW w:w="564" w:type="pct"/>
            <w:gridSpan w:val="2"/>
            <w:tcBorders>
              <w:top w:val="single" w:sz="4" w:space="0" w:color="auto"/>
            </w:tcBorders>
          </w:tcPr>
          <w:p w:rsidR="00D2115A" w:rsidRPr="00834F4A" w:rsidRDefault="00D2115A" w:rsidP="00F96D72">
            <w:pPr>
              <w:pStyle w:val="a4"/>
              <w:adjustRightInd w:val="0"/>
              <w:snapToGrid w:val="0"/>
              <w:jc w:val="center"/>
              <w:rPr>
                <w:color w:val="000000"/>
                <w:sz w:val="15"/>
                <w:szCs w:val="15"/>
              </w:rPr>
            </w:pPr>
          </w:p>
        </w:tc>
        <w:tc>
          <w:tcPr>
            <w:tcW w:w="221" w:type="pct"/>
            <w:vMerge w:val="restart"/>
            <w:tcBorders>
              <w:top w:val="single" w:sz="4" w:space="0" w:color="auto"/>
              <w:right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必修课程</w:t>
            </w:r>
          </w:p>
        </w:tc>
        <w:tc>
          <w:tcPr>
            <w:tcW w:w="369" w:type="pct"/>
            <w:tcBorders>
              <w:top w:val="single" w:sz="4" w:space="0" w:color="auto"/>
              <w:left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科学</w:t>
            </w:r>
            <w:r w:rsidRPr="00834F4A">
              <w:rPr>
                <w:color w:val="000000"/>
                <w:sz w:val="15"/>
                <w:szCs w:val="15"/>
              </w:rPr>
              <w:t>素养类</w:t>
            </w:r>
          </w:p>
        </w:tc>
        <w:tc>
          <w:tcPr>
            <w:tcW w:w="983" w:type="pct"/>
            <w:gridSpan w:val="2"/>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大学计算机基础</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1.5</w:t>
            </w:r>
          </w:p>
        </w:tc>
        <w:tc>
          <w:tcPr>
            <w:tcW w:w="715" w:type="pct"/>
            <w:vMerge w:val="restar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7.5/4.</w:t>
            </w:r>
            <w:r>
              <w:rPr>
                <w:color w:val="000000"/>
                <w:sz w:val="15"/>
                <w:szCs w:val="15"/>
              </w:rPr>
              <w:t>52</w:t>
            </w:r>
            <w:r w:rsidRPr="00834F4A">
              <w:rPr>
                <w:rFonts w:hint="eastAsia"/>
                <w:color w:val="000000"/>
                <w:sz w:val="15"/>
                <w:szCs w:val="15"/>
              </w:rPr>
              <w:t>%</w:t>
            </w:r>
          </w:p>
        </w:tc>
        <w:tc>
          <w:tcPr>
            <w:tcW w:w="796" w:type="pct"/>
            <w:vMerge w:val="restar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5.5/3.</w:t>
            </w:r>
            <w:r>
              <w:rPr>
                <w:color w:val="000000"/>
                <w:sz w:val="15"/>
                <w:szCs w:val="15"/>
              </w:rPr>
              <w:t>31</w:t>
            </w:r>
            <w:r w:rsidRPr="00834F4A">
              <w:rPr>
                <w:rFonts w:hint="eastAsia"/>
                <w:color w:val="000000"/>
                <w:sz w:val="15"/>
                <w:szCs w:val="15"/>
              </w:rPr>
              <w:t>%</w:t>
            </w:r>
          </w:p>
        </w:tc>
        <w:tc>
          <w:tcPr>
            <w:tcW w:w="730" w:type="pct"/>
            <w:vMerge w:val="restar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2/1.2</w:t>
            </w:r>
            <w:r>
              <w:rPr>
                <w:color w:val="000000"/>
                <w:sz w:val="15"/>
                <w:szCs w:val="15"/>
              </w:rPr>
              <w:t>1</w:t>
            </w:r>
            <w:r w:rsidRPr="00834F4A">
              <w:rPr>
                <w:rFonts w:hint="eastAsia"/>
                <w:color w:val="000000"/>
                <w:sz w:val="15"/>
                <w:szCs w:val="15"/>
              </w:rPr>
              <w:t>%</w:t>
            </w: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jc w:val="center"/>
              <w:rPr>
                <w:color w:val="000000"/>
                <w:sz w:val="15"/>
                <w:szCs w:val="15"/>
              </w:rPr>
            </w:pPr>
          </w:p>
        </w:tc>
        <w:tc>
          <w:tcPr>
            <w:tcW w:w="369" w:type="pct"/>
            <w:vMerge w:val="restart"/>
            <w:tcBorders>
              <w:left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人文</w:t>
            </w:r>
            <w:r w:rsidRPr="00834F4A">
              <w:rPr>
                <w:color w:val="000000"/>
                <w:sz w:val="15"/>
                <w:szCs w:val="15"/>
              </w:rPr>
              <w:t>社科类</w:t>
            </w: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大学生职业发展与就业指导</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jc w:val="center"/>
              <w:rPr>
                <w:color w:val="000000"/>
                <w:sz w:val="15"/>
                <w:szCs w:val="15"/>
              </w:rPr>
            </w:pPr>
          </w:p>
        </w:tc>
        <w:tc>
          <w:tcPr>
            <w:tcW w:w="369" w:type="pct"/>
            <w:vMerge/>
            <w:tcBorders>
              <w:left w:val="single" w:sz="4" w:space="0" w:color="auto"/>
            </w:tcBorders>
            <w:vAlign w:val="center"/>
          </w:tcPr>
          <w:p w:rsidR="00D2115A" w:rsidRPr="00834F4A" w:rsidRDefault="00D2115A" w:rsidP="00F96D72">
            <w:pPr>
              <w:pStyle w:val="a4"/>
              <w:adjustRightInd w:val="0"/>
              <w:snapToGrid w:val="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大学生心理健康教育</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369" w:type="pct"/>
            <w:vMerge/>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创新创业理论与实务</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2</w:t>
            </w:r>
          </w:p>
        </w:tc>
        <w:tc>
          <w:tcPr>
            <w:tcW w:w="715"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val="restart"/>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选修课程</w:t>
            </w:r>
          </w:p>
        </w:tc>
        <w:tc>
          <w:tcPr>
            <w:tcW w:w="369" w:type="pct"/>
            <w:vMerge w:val="restart"/>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人文</w:t>
            </w:r>
            <w:r w:rsidRPr="00834F4A">
              <w:rPr>
                <w:color w:val="000000"/>
                <w:sz w:val="15"/>
                <w:szCs w:val="15"/>
              </w:rPr>
              <w:t>社科类</w:t>
            </w:r>
          </w:p>
        </w:tc>
        <w:tc>
          <w:tcPr>
            <w:tcW w:w="433" w:type="pct"/>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color w:val="000000"/>
                <w:sz w:val="15"/>
                <w:szCs w:val="15"/>
              </w:rPr>
              <w:t>限选</w:t>
            </w:r>
            <w:r w:rsidRPr="00834F4A">
              <w:rPr>
                <w:rFonts w:hint="eastAsia"/>
                <w:color w:val="000000"/>
                <w:sz w:val="15"/>
                <w:szCs w:val="15"/>
              </w:rPr>
              <w:t>课</w:t>
            </w:r>
          </w:p>
        </w:tc>
        <w:tc>
          <w:tcPr>
            <w:tcW w:w="550" w:type="pct"/>
            <w:tcBorders>
              <w:top w:val="single" w:sz="4" w:space="0" w:color="auto"/>
              <w:left w:val="single" w:sz="4" w:space="0" w:color="auto"/>
              <w:bottom w:val="single" w:sz="4" w:space="0" w:color="auto"/>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大学语文</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1</w:t>
            </w:r>
          </w:p>
        </w:tc>
        <w:tc>
          <w:tcPr>
            <w:tcW w:w="715" w:type="pct"/>
            <w:vMerge w:val="restar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8.5/5.</w:t>
            </w:r>
            <w:r>
              <w:rPr>
                <w:color w:val="000000"/>
                <w:sz w:val="15"/>
                <w:szCs w:val="15"/>
              </w:rPr>
              <w:t>12</w:t>
            </w:r>
            <w:r w:rsidRPr="00834F4A">
              <w:rPr>
                <w:rFonts w:hint="eastAsia"/>
                <w:color w:val="000000"/>
                <w:sz w:val="15"/>
                <w:szCs w:val="15"/>
              </w:rPr>
              <w:t>%</w:t>
            </w:r>
          </w:p>
        </w:tc>
        <w:tc>
          <w:tcPr>
            <w:tcW w:w="796" w:type="pct"/>
            <w:vMerge w:val="restar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5.6/3.</w:t>
            </w:r>
            <w:r>
              <w:rPr>
                <w:color w:val="000000"/>
                <w:sz w:val="15"/>
                <w:szCs w:val="15"/>
              </w:rPr>
              <w:t>37</w:t>
            </w:r>
            <w:r w:rsidRPr="00834F4A">
              <w:rPr>
                <w:rFonts w:hint="eastAsia"/>
                <w:color w:val="000000"/>
                <w:sz w:val="15"/>
                <w:szCs w:val="15"/>
              </w:rPr>
              <w:t>%</w:t>
            </w:r>
          </w:p>
        </w:tc>
        <w:tc>
          <w:tcPr>
            <w:tcW w:w="730" w:type="pct"/>
            <w:vMerge w:val="restar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2.9/1.</w:t>
            </w:r>
            <w:r>
              <w:rPr>
                <w:color w:val="000000"/>
                <w:sz w:val="15"/>
                <w:szCs w:val="15"/>
              </w:rPr>
              <w:t>75</w:t>
            </w:r>
            <w:r w:rsidRPr="00834F4A">
              <w:rPr>
                <w:rFonts w:hint="eastAsia"/>
                <w:color w:val="000000"/>
                <w:sz w:val="15"/>
                <w:szCs w:val="15"/>
              </w:rPr>
              <w:t>%</w:t>
            </w: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369" w:type="pct"/>
            <w:vMerge/>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433" w:type="pct"/>
            <w:vMerge w:val="restart"/>
            <w:tcBorders>
              <w:bottom w:val="single" w:sz="4" w:space="0" w:color="auto"/>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任选课</w:t>
            </w:r>
          </w:p>
        </w:tc>
        <w:tc>
          <w:tcPr>
            <w:tcW w:w="550" w:type="pct"/>
            <w:tcBorders>
              <w:top w:val="single" w:sz="4" w:space="0" w:color="auto"/>
              <w:left w:val="single" w:sz="4" w:space="0" w:color="auto"/>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艺术审美类</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369" w:type="pct"/>
            <w:vMerge/>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433" w:type="pct"/>
            <w:vMerge/>
            <w:tcBorders>
              <w:top w:val="single" w:sz="4" w:space="0" w:color="auto"/>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创新创业类</w:t>
            </w:r>
          </w:p>
        </w:tc>
        <w:tc>
          <w:tcPr>
            <w:tcW w:w="313" w:type="pct"/>
            <w:tcBorders>
              <w:bottom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369" w:type="pct"/>
            <w:vMerge/>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433" w:type="pct"/>
            <w:vMerge/>
            <w:tcBorders>
              <w:bottom w:val="single" w:sz="4" w:space="0" w:color="auto"/>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p>
        </w:tc>
        <w:tc>
          <w:tcPr>
            <w:tcW w:w="550" w:type="pct"/>
            <w:tcBorders>
              <w:top w:val="single" w:sz="4" w:space="0" w:color="auto"/>
              <w:left w:val="single" w:sz="4" w:space="0" w:color="auto"/>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工具拓展类</w:t>
            </w:r>
          </w:p>
        </w:tc>
        <w:tc>
          <w:tcPr>
            <w:tcW w:w="313" w:type="pct"/>
            <w:tcBorders>
              <w:top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369" w:type="pct"/>
            <w:vMerge w:val="restart"/>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科学</w:t>
            </w:r>
            <w:r w:rsidRPr="00834F4A">
              <w:rPr>
                <w:color w:val="000000"/>
                <w:sz w:val="15"/>
                <w:szCs w:val="15"/>
              </w:rPr>
              <w:t>素养类</w:t>
            </w:r>
          </w:p>
        </w:tc>
        <w:tc>
          <w:tcPr>
            <w:tcW w:w="433" w:type="pc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color w:val="000000"/>
                <w:sz w:val="15"/>
                <w:szCs w:val="15"/>
              </w:rPr>
              <w:t>限选</w:t>
            </w:r>
            <w:r w:rsidRPr="00834F4A">
              <w:rPr>
                <w:rFonts w:hint="eastAsia"/>
                <w:color w:val="000000"/>
                <w:sz w:val="15"/>
                <w:szCs w:val="15"/>
              </w:rPr>
              <w:t>课</w:t>
            </w:r>
          </w:p>
        </w:tc>
        <w:tc>
          <w:tcPr>
            <w:tcW w:w="550" w:type="pc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rPr>
            </w:pPr>
            <w:r w:rsidRPr="00834F4A">
              <w:rPr>
                <w:rFonts w:hint="eastAsia"/>
                <w:color w:val="000000"/>
                <w:sz w:val="15"/>
                <w:szCs w:val="15"/>
              </w:rPr>
              <w:t>计算机</w:t>
            </w:r>
            <w:r w:rsidRPr="00834F4A">
              <w:rPr>
                <w:color w:val="000000"/>
                <w:sz w:val="15"/>
                <w:szCs w:val="15"/>
              </w:rPr>
              <w:t>科学前沿</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0.5</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369" w:type="pct"/>
            <w:vMerge/>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433" w:type="pct"/>
            <w:vMerge w:val="restart"/>
            <w:vAlign w:val="center"/>
          </w:tcPr>
          <w:p w:rsidR="00D2115A" w:rsidRPr="00834F4A" w:rsidRDefault="00D2115A" w:rsidP="00F96D72">
            <w:pPr>
              <w:pStyle w:val="a4"/>
              <w:adjustRightInd w:val="0"/>
              <w:snapToGrid w:val="0"/>
              <w:spacing w:before="0" w:after="0"/>
              <w:jc w:val="both"/>
              <w:rPr>
                <w:color w:val="000000"/>
                <w:sz w:val="15"/>
                <w:szCs w:val="15"/>
              </w:rPr>
            </w:pPr>
            <w:r w:rsidRPr="00834F4A">
              <w:rPr>
                <w:rFonts w:hint="eastAsia"/>
                <w:color w:val="000000"/>
                <w:sz w:val="15"/>
                <w:szCs w:val="15"/>
              </w:rPr>
              <w:t>任选课</w:t>
            </w:r>
          </w:p>
        </w:tc>
        <w:tc>
          <w:tcPr>
            <w:tcW w:w="550" w:type="pct"/>
            <w:vAlign w:val="center"/>
          </w:tcPr>
          <w:p w:rsidR="00D2115A" w:rsidRPr="00834F4A" w:rsidRDefault="00D2115A" w:rsidP="00F96D72">
            <w:pPr>
              <w:pStyle w:val="a4"/>
              <w:adjustRightInd w:val="0"/>
              <w:snapToGrid w:val="0"/>
              <w:spacing w:before="0" w:beforeAutospacing="0" w:after="0" w:afterAutospacing="0"/>
              <w:jc w:val="both"/>
              <w:rPr>
                <w:color w:val="000000"/>
              </w:rPr>
            </w:pPr>
            <w:r w:rsidRPr="00834F4A">
              <w:rPr>
                <w:rFonts w:hint="eastAsia"/>
                <w:color w:val="000000"/>
                <w:sz w:val="15"/>
                <w:szCs w:val="15"/>
              </w:rPr>
              <w:t>创新创业类</w:t>
            </w:r>
          </w:p>
        </w:tc>
        <w:tc>
          <w:tcPr>
            <w:tcW w:w="313" w:type="pc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D2115A" w:rsidRPr="00834F4A"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221" w:type="pct"/>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369" w:type="pct"/>
            <w:vMerge/>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433" w:type="pct"/>
            <w:vMerge/>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p>
        </w:tc>
        <w:tc>
          <w:tcPr>
            <w:tcW w:w="550" w:type="pct"/>
            <w:vAlign w:val="center"/>
          </w:tcPr>
          <w:p w:rsidR="00D2115A" w:rsidRPr="00834F4A" w:rsidRDefault="00D2115A" w:rsidP="00F96D72">
            <w:pPr>
              <w:pStyle w:val="a4"/>
              <w:adjustRightInd w:val="0"/>
              <w:snapToGrid w:val="0"/>
              <w:spacing w:before="0" w:beforeAutospacing="0" w:after="0" w:afterAutospacing="0"/>
              <w:jc w:val="both"/>
              <w:rPr>
                <w:color w:val="000000"/>
              </w:rPr>
            </w:pPr>
            <w:r w:rsidRPr="00834F4A">
              <w:rPr>
                <w:rFonts w:hint="eastAsia"/>
                <w:color w:val="000000"/>
                <w:sz w:val="15"/>
                <w:szCs w:val="15"/>
              </w:rPr>
              <w:t>工具拓展类</w:t>
            </w:r>
          </w:p>
        </w:tc>
        <w:tc>
          <w:tcPr>
            <w:tcW w:w="313" w:type="pc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2</w:t>
            </w:r>
          </w:p>
        </w:tc>
        <w:tc>
          <w:tcPr>
            <w:tcW w:w="715"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96"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730"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r>
      <w:tr w:rsidR="00AE4FBD" w:rsidRPr="00AE4FBD" w:rsidTr="00D2115A">
        <w:trPr>
          <w:trHeight w:val="283"/>
          <w:jc w:val="center"/>
        </w:trPr>
        <w:tc>
          <w:tcPr>
            <w:tcW w:w="309" w:type="pct"/>
            <w:vMerge w:val="restar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学科专业课程</w:t>
            </w: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restart"/>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必修课程</w:t>
            </w: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学科基础课</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10</w:t>
            </w:r>
          </w:p>
        </w:tc>
        <w:tc>
          <w:tcPr>
            <w:tcW w:w="715"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44</w:t>
            </w:r>
            <w:r w:rsidRPr="00AE4FBD">
              <w:rPr>
                <w:rFonts w:hint="eastAsia"/>
                <w:sz w:val="15"/>
                <w:szCs w:val="15"/>
              </w:rPr>
              <w:t>/26.</w:t>
            </w:r>
            <w:r w:rsidRPr="00AE4FBD">
              <w:rPr>
                <w:sz w:val="15"/>
                <w:szCs w:val="15"/>
              </w:rPr>
              <w:t>51</w:t>
            </w:r>
            <w:r w:rsidRPr="00AE4FBD">
              <w:rPr>
                <w:rFonts w:hint="eastAsia"/>
                <w:sz w:val="15"/>
                <w:szCs w:val="15"/>
              </w:rPr>
              <w:t>%</w:t>
            </w:r>
          </w:p>
        </w:tc>
        <w:tc>
          <w:tcPr>
            <w:tcW w:w="796"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30.8</w:t>
            </w:r>
            <w:r w:rsidRPr="00AE4FBD">
              <w:rPr>
                <w:rFonts w:hint="eastAsia"/>
                <w:sz w:val="15"/>
                <w:szCs w:val="15"/>
              </w:rPr>
              <w:t>/18.</w:t>
            </w:r>
            <w:r w:rsidRPr="00AE4FBD">
              <w:rPr>
                <w:sz w:val="15"/>
                <w:szCs w:val="15"/>
              </w:rPr>
              <w:t>55</w:t>
            </w:r>
            <w:r w:rsidRPr="00AE4FBD">
              <w:rPr>
                <w:rFonts w:hint="eastAsia"/>
                <w:sz w:val="15"/>
                <w:szCs w:val="15"/>
              </w:rPr>
              <w:t>%</w:t>
            </w:r>
          </w:p>
        </w:tc>
        <w:tc>
          <w:tcPr>
            <w:tcW w:w="730"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w:t>
            </w:r>
            <w:r w:rsidRPr="00AE4FBD">
              <w:rPr>
                <w:sz w:val="15"/>
                <w:szCs w:val="15"/>
              </w:rPr>
              <w:t>3</w:t>
            </w:r>
            <w:r w:rsidRPr="00AE4FBD">
              <w:rPr>
                <w:rFonts w:hint="eastAsia"/>
                <w:sz w:val="15"/>
                <w:szCs w:val="15"/>
              </w:rPr>
              <w:t>.</w:t>
            </w:r>
            <w:r w:rsidRPr="00AE4FBD">
              <w:rPr>
                <w:sz w:val="15"/>
                <w:szCs w:val="15"/>
              </w:rPr>
              <w:t>2</w:t>
            </w:r>
            <w:r w:rsidRPr="00AE4FBD">
              <w:rPr>
                <w:rFonts w:hint="eastAsia"/>
                <w:sz w:val="15"/>
                <w:szCs w:val="15"/>
              </w:rPr>
              <w:t>/7.9</w:t>
            </w:r>
            <w:r w:rsidRPr="00AE4FBD">
              <w:rPr>
                <w:sz w:val="15"/>
                <w:szCs w:val="15"/>
              </w:rPr>
              <w:t>6</w:t>
            </w:r>
            <w:r w:rsidRPr="00AE4FBD">
              <w:rPr>
                <w:rFonts w:hint="eastAsia"/>
                <w:sz w:val="15"/>
                <w:szCs w:val="15"/>
              </w:rPr>
              <w:t>%</w:t>
            </w: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专业通识课</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13</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专业基础课</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21</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restart"/>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选修课程</w:t>
            </w:r>
          </w:p>
        </w:tc>
        <w:tc>
          <w:tcPr>
            <w:tcW w:w="983" w:type="pct"/>
            <w:gridSpan w:val="2"/>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限选课程</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12</w:t>
            </w:r>
          </w:p>
        </w:tc>
        <w:tc>
          <w:tcPr>
            <w:tcW w:w="715"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20/12.</w:t>
            </w:r>
            <w:r w:rsidRPr="00AE4FBD">
              <w:rPr>
                <w:sz w:val="15"/>
                <w:szCs w:val="15"/>
              </w:rPr>
              <w:t>0</w:t>
            </w:r>
            <w:r w:rsidRPr="00AE4FBD">
              <w:rPr>
                <w:rFonts w:hint="eastAsia"/>
                <w:sz w:val="15"/>
                <w:szCs w:val="15"/>
              </w:rPr>
              <w:t>5%</w:t>
            </w:r>
          </w:p>
        </w:tc>
        <w:tc>
          <w:tcPr>
            <w:tcW w:w="796"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14.25/8.</w:t>
            </w:r>
            <w:r w:rsidRPr="00AE4FBD">
              <w:rPr>
                <w:sz w:val="15"/>
                <w:szCs w:val="15"/>
              </w:rPr>
              <w:t>58</w:t>
            </w:r>
            <w:r w:rsidRPr="00AE4FBD">
              <w:rPr>
                <w:rFonts w:hint="eastAsia"/>
                <w:sz w:val="15"/>
                <w:szCs w:val="15"/>
              </w:rPr>
              <w:t>%</w:t>
            </w:r>
          </w:p>
        </w:tc>
        <w:tc>
          <w:tcPr>
            <w:tcW w:w="730"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5.75/3.</w:t>
            </w:r>
            <w:r w:rsidRPr="00AE4FBD">
              <w:rPr>
                <w:sz w:val="15"/>
                <w:szCs w:val="15"/>
              </w:rPr>
              <w:t>47</w:t>
            </w:r>
            <w:r w:rsidRPr="00AE4FBD">
              <w:rPr>
                <w:rFonts w:hint="eastAsia"/>
                <w:sz w:val="15"/>
                <w:szCs w:val="15"/>
              </w:rPr>
              <w:t>%</w:t>
            </w: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tcBorders>
              <w:left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任选课程</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8</w:t>
            </w:r>
          </w:p>
        </w:tc>
        <w:tc>
          <w:tcPr>
            <w:tcW w:w="715" w:type="pct"/>
            <w:vMerge/>
            <w:tcBorders>
              <w:bottom w:val="single" w:sz="4" w:space="0" w:color="auto"/>
            </w:tcBorders>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tcBorders>
              <w:bottom w:val="single" w:sz="4" w:space="0" w:color="auto"/>
            </w:tcBorders>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tcBorders>
              <w:bottom w:val="single" w:sz="4" w:space="0" w:color="auto"/>
            </w:tcBorders>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restart"/>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教师教育课程</w:t>
            </w:r>
          </w:p>
        </w:tc>
        <w:tc>
          <w:tcPr>
            <w:tcW w:w="564" w:type="pct"/>
            <w:gridSpan w:val="2"/>
          </w:tcPr>
          <w:p w:rsidR="00D2115A" w:rsidRPr="00834F4A" w:rsidRDefault="00D2115A" w:rsidP="00F96D72">
            <w:pPr>
              <w:pStyle w:val="a4"/>
              <w:adjustRightInd w:val="0"/>
              <w:snapToGrid w:val="0"/>
              <w:spacing w:before="0" w:beforeAutospacing="0" w:after="0" w:afterAutospacing="0"/>
              <w:jc w:val="both"/>
              <w:rPr>
                <w:color w:val="000000"/>
                <w:sz w:val="15"/>
                <w:szCs w:val="15"/>
              </w:rPr>
            </w:pPr>
          </w:p>
        </w:tc>
        <w:tc>
          <w:tcPr>
            <w:tcW w:w="1573" w:type="pct"/>
            <w:gridSpan w:val="4"/>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必修课程</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2</w:t>
            </w:r>
            <w:r w:rsidRPr="00AE4FBD">
              <w:rPr>
                <w:sz w:val="15"/>
                <w:szCs w:val="15"/>
              </w:rPr>
              <w:t>6</w:t>
            </w:r>
          </w:p>
        </w:tc>
        <w:tc>
          <w:tcPr>
            <w:tcW w:w="715" w:type="pct"/>
            <w:vMerge w:val="restart"/>
            <w:tcBorders>
              <w:top w:val="single" w:sz="4" w:space="0" w:color="auto"/>
            </w:tcBorders>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36</w:t>
            </w:r>
            <w:r w:rsidRPr="00AE4FBD">
              <w:rPr>
                <w:rFonts w:hint="eastAsia"/>
                <w:sz w:val="15"/>
                <w:szCs w:val="15"/>
              </w:rPr>
              <w:t>/2</w:t>
            </w:r>
            <w:r w:rsidRPr="00AE4FBD">
              <w:rPr>
                <w:sz w:val="15"/>
                <w:szCs w:val="15"/>
              </w:rPr>
              <w:t>1.69</w:t>
            </w:r>
            <w:r w:rsidRPr="00AE4FBD">
              <w:rPr>
                <w:rFonts w:hint="eastAsia"/>
                <w:sz w:val="15"/>
                <w:szCs w:val="15"/>
              </w:rPr>
              <w:t>%</w:t>
            </w:r>
          </w:p>
        </w:tc>
        <w:tc>
          <w:tcPr>
            <w:tcW w:w="796" w:type="pct"/>
            <w:vMerge w:val="restart"/>
            <w:tcBorders>
              <w:top w:val="single" w:sz="4" w:space="0" w:color="auto"/>
            </w:tcBorders>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2</w:t>
            </w:r>
            <w:r w:rsidRPr="00AE4FBD">
              <w:rPr>
                <w:sz w:val="15"/>
                <w:szCs w:val="15"/>
              </w:rPr>
              <w:t>3</w:t>
            </w:r>
            <w:r w:rsidRPr="00AE4FBD">
              <w:rPr>
                <w:rFonts w:hint="eastAsia"/>
                <w:sz w:val="15"/>
                <w:szCs w:val="15"/>
              </w:rPr>
              <w:t>.</w:t>
            </w:r>
            <w:r w:rsidRPr="00AE4FBD">
              <w:rPr>
                <w:sz w:val="15"/>
                <w:szCs w:val="15"/>
              </w:rPr>
              <w:t>6</w:t>
            </w:r>
            <w:r w:rsidRPr="00AE4FBD">
              <w:rPr>
                <w:rFonts w:hint="eastAsia"/>
                <w:sz w:val="15"/>
                <w:szCs w:val="15"/>
              </w:rPr>
              <w:t>/14</w:t>
            </w:r>
            <w:r w:rsidRPr="00AE4FBD">
              <w:rPr>
                <w:sz w:val="15"/>
                <w:szCs w:val="15"/>
              </w:rPr>
              <w:t>.22</w:t>
            </w:r>
            <w:r w:rsidRPr="00AE4FBD">
              <w:rPr>
                <w:rFonts w:hint="eastAsia"/>
                <w:sz w:val="15"/>
                <w:szCs w:val="15"/>
              </w:rPr>
              <w:t>%</w:t>
            </w:r>
          </w:p>
        </w:tc>
        <w:tc>
          <w:tcPr>
            <w:tcW w:w="730" w:type="pct"/>
            <w:vMerge w:val="restart"/>
            <w:tcBorders>
              <w:top w:val="single" w:sz="4" w:space="0" w:color="auto"/>
            </w:tcBorders>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12</w:t>
            </w:r>
            <w:r w:rsidRPr="00AE4FBD">
              <w:rPr>
                <w:rFonts w:hint="eastAsia"/>
                <w:sz w:val="15"/>
                <w:szCs w:val="15"/>
              </w:rPr>
              <w:t>.</w:t>
            </w:r>
            <w:r w:rsidRPr="00AE4FBD">
              <w:rPr>
                <w:sz w:val="15"/>
                <w:szCs w:val="15"/>
              </w:rPr>
              <w:t>4</w:t>
            </w:r>
            <w:r w:rsidRPr="00AE4FBD">
              <w:rPr>
                <w:rFonts w:hint="eastAsia"/>
                <w:sz w:val="15"/>
                <w:szCs w:val="15"/>
              </w:rPr>
              <w:t>/</w:t>
            </w:r>
            <w:r w:rsidRPr="00AE4FBD">
              <w:rPr>
                <w:sz w:val="15"/>
                <w:szCs w:val="15"/>
              </w:rPr>
              <w:t>7.47</w:t>
            </w:r>
            <w:r w:rsidRPr="00AE4FBD">
              <w:rPr>
                <w:rFonts w:hint="eastAsia"/>
                <w:sz w:val="15"/>
                <w:szCs w:val="15"/>
              </w:rPr>
              <w:t>%</w:t>
            </w:r>
          </w:p>
        </w:tc>
      </w:tr>
      <w:tr w:rsidR="00AE4FBD" w:rsidRPr="00AE4FBD" w:rsidTr="00D2115A">
        <w:trPr>
          <w:trHeight w:val="283"/>
          <w:jc w:val="center"/>
        </w:trPr>
        <w:tc>
          <w:tcPr>
            <w:tcW w:w="309" w:type="pct"/>
            <w:vMerge/>
            <w:tcBorders>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highlight w:val="yellow"/>
              </w:rPr>
            </w:pPr>
          </w:p>
        </w:tc>
        <w:tc>
          <w:tcPr>
            <w:tcW w:w="564" w:type="pct"/>
            <w:gridSpan w:val="2"/>
            <w:tcBorders>
              <w:bottom w:val="single" w:sz="4" w:space="0" w:color="auto"/>
            </w:tcBorders>
          </w:tcPr>
          <w:p w:rsidR="00D2115A" w:rsidRPr="00834F4A" w:rsidRDefault="00D2115A" w:rsidP="00F96D72">
            <w:pPr>
              <w:pStyle w:val="a4"/>
              <w:adjustRightInd w:val="0"/>
              <w:snapToGrid w:val="0"/>
              <w:spacing w:before="0" w:beforeAutospacing="0" w:after="0" w:afterAutospacing="0"/>
              <w:jc w:val="both"/>
              <w:rPr>
                <w:color w:val="000000"/>
                <w:sz w:val="15"/>
                <w:szCs w:val="15"/>
              </w:rPr>
            </w:pPr>
          </w:p>
        </w:tc>
        <w:tc>
          <w:tcPr>
            <w:tcW w:w="1573" w:type="pct"/>
            <w:gridSpan w:val="4"/>
            <w:tcBorders>
              <w:top w:val="single" w:sz="4" w:space="0" w:color="auto"/>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选修课程</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10</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restart"/>
            <w:tcBorders>
              <w:top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综合实践课程</w:t>
            </w:r>
          </w:p>
        </w:tc>
        <w:tc>
          <w:tcPr>
            <w:tcW w:w="564" w:type="pct"/>
            <w:gridSpan w:val="2"/>
            <w:tcBorders>
              <w:top w:val="single" w:sz="4" w:space="0" w:color="auto"/>
            </w:tcBorders>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val="restart"/>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公共课程</w:t>
            </w: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军事技能</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2</w:t>
            </w:r>
          </w:p>
        </w:tc>
        <w:tc>
          <w:tcPr>
            <w:tcW w:w="715"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16/</w:t>
            </w:r>
            <w:r w:rsidRPr="00AE4FBD">
              <w:rPr>
                <w:sz w:val="15"/>
                <w:szCs w:val="15"/>
              </w:rPr>
              <w:t>9.64</w:t>
            </w:r>
            <w:r w:rsidRPr="00AE4FBD">
              <w:rPr>
                <w:rFonts w:hint="eastAsia"/>
                <w:sz w:val="15"/>
                <w:szCs w:val="15"/>
              </w:rPr>
              <w:t>%</w:t>
            </w:r>
          </w:p>
        </w:tc>
        <w:tc>
          <w:tcPr>
            <w:tcW w:w="796"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0</w:t>
            </w:r>
          </w:p>
        </w:tc>
        <w:tc>
          <w:tcPr>
            <w:tcW w:w="730" w:type="pct"/>
            <w:vMerge w:val="restar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16/</w:t>
            </w:r>
            <w:r w:rsidRPr="00AE4FBD">
              <w:rPr>
                <w:sz w:val="15"/>
                <w:szCs w:val="15"/>
              </w:rPr>
              <w:t>9.64</w:t>
            </w:r>
            <w:r w:rsidRPr="00AE4FBD">
              <w:rPr>
                <w:rFonts w:hint="eastAsia"/>
                <w:sz w:val="15"/>
                <w:szCs w:val="15"/>
              </w:rPr>
              <w:t>%</w:t>
            </w:r>
          </w:p>
        </w:tc>
      </w:tr>
      <w:tr w:rsidR="00AE4FBD" w:rsidRPr="00AE4FBD" w:rsidTr="00D2115A">
        <w:trPr>
          <w:trHeight w:val="283"/>
          <w:jc w:val="center"/>
        </w:trPr>
        <w:tc>
          <w:tcPr>
            <w:tcW w:w="309" w:type="pct"/>
            <w:vMerge/>
            <w:tcBorders>
              <w:top w:val="single" w:sz="4" w:space="0" w:color="auto"/>
            </w:tcBorders>
            <w:vAlign w:val="center"/>
          </w:tcPr>
          <w:p w:rsidR="00D2115A" w:rsidRPr="00834F4A" w:rsidRDefault="00D2115A" w:rsidP="00F96D72">
            <w:pPr>
              <w:pStyle w:val="a4"/>
              <w:adjustRightInd w:val="0"/>
              <w:snapToGrid w:val="0"/>
              <w:jc w:val="center"/>
              <w:rPr>
                <w:color w:val="000000"/>
                <w:sz w:val="15"/>
                <w:szCs w:val="15"/>
              </w:rPr>
            </w:pPr>
          </w:p>
        </w:tc>
        <w:tc>
          <w:tcPr>
            <w:tcW w:w="564" w:type="pct"/>
            <w:gridSpan w:val="2"/>
            <w:tcBorders>
              <w:top w:val="single" w:sz="4" w:space="0" w:color="auto"/>
            </w:tcBorders>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劳动与社会实践</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3</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tcBorders>
              <w:top w:val="single" w:sz="4" w:space="0" w:color="auto"/>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创新创业实践</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jc w:val="center"/>
              <w:rPr>
                <w:color w:val="000000"/>
                <w:sz w:val="15"/>
                <w:szCs w:val="15"/>
              </w:rPr>
            </w:pPr>
          </w:p>
        </w:tc>
        <w:tc>
          <w:tcPr>
            <w:tcW w:w="590" w:type="pct"/>
            <w:gridSpan w:val="2"/>
            <w:vMerge w:val="restart"/>
            <w:tcBorders>
              <w:top w:val="single" w:sz="4" w:space="0" w:color="auto"/>
            </w:tcBorders>
            <w:vAlign w:val="center"/>
          </w:tcPr>
          <w:p w:rsidR="00D2115A" w:rsidRPr="00834F4A" w:rsidRDefault="00D2115A" w:rsidP="00F96D72">
            <w:pPr>
              <w:pStyle w:val="a4"/>
              <w:adjustRightInd w:val="0"/>
              <w:snapToGrid w:val="0"/>
              <w:jc w:val="center"/>
              <w:rPr>
                <w:color w:val="000000"/>
                <w:sz w:val="15"/>
                <w:szCs w:val="15"/>
              </w:rPr>
            </w:pPr>
            <w:r w:rsidRPr="00834F4A">
              <w:rPr>
                <w:rFonts w:hint="eastAsia"/>
                <w:color w:val="000000"/>
                <w:sz w:val="15"/>
                <w:szCs w:val="15"/>
              </w:rPr>
              <w:t>教师教育课程</w:t>
            </w: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教育见习</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2</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vMerge/>
            <w:tcBorders>
              <w:top w:val="single" w:sz="4" w:space="0" w:color="auto"/>
              <w:bottom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教育实习（含教育研习）</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4</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309" w:type="pct"/>
            <w:vMerge/>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64" w:type="pct"/>
            <w:gridSpan w:val="2"/>
          </w:tcPr>
          <w:p w:rsidR="00D2115A" w:rsidRPr="00834F4A" w:rsidRDefault="00D2115A" w:rsidP="00F96D72">
            <w:pPr>
              <w:pStyle w:val="a4"/>
              <w:adjustRightInd w:val="0"/>
              <w:snapToGrid w:val="0"/>
              <w:spacing w:before="0" w:beforeAutospacing="0" w:after="0" w:afterAutospacing="0"/>
              <w:jc w:val="center"/>
              <w:rPr>
                <w:color w:val="000000"/>
                <w:sz w:val="15"/>
                <w:szCs w:val="15"/>
              </w:rPr>
            </w:pPr>
          </w:p>
        </w:tc>
        <w:tc>
          <w:tcPr>
            <w:tcW w:w="590" w:type="pct"/>
            <w:gridSpan w:val="2"/>
            <w:tcBorders>
              <w:top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color w:val="000000"/>
                <w:sz w:val="15"/>
                <w:szCs w:val="15"/>
              </w:rPr>
            </w:pPr>
            <w:r w:rsidRPr="00834F4A">
              <w:rPr>
                <w:rFonts w:hint="eastAsia"/>
                <w:color w:val="000000"/>
                <w:sz w:val="15"/>
                <w:szCs w:val="15"/>
              </w:rPr>
              <w:t>学科专业课程</w:t>
            </w:r>
          </w:p>
        </w:tc>
        <w:tc>
          <w:tcPr>
            <w:tcW w:w="983" w:type="pct"/>
            <w:gridSpan w:val="2"/>
            <w:vAlign w:val="center"/>
          </w:tcPr>
          <w:p w:rsidR="00D2115A" w:rsidRPr="00834F4A" w:rsidRDefault="00D2115A" w:rsidP="00F96D72">
            <w:pPr>
              <w:pStyle w:val="a4"/>
              <w:adjustRightInd w:val="0"/>
              <w:snapToGrid w:val="0"/>
              <w:spacing w:before="0" w:beforeAutospacing="0" w:after="0" w:afterAutospacing="0"/>
              <w:jc w:val="both"/>
              <w:rPr>
                <w:color w:val="000000"/>
                <w:sz w:val="15"/>
                <w:szCs w:val="15"/>
              </w:rPr>
            </w:pPr>
            <w:r w:rsidRPr="00834F4A">
              <w:rPr>
                <w:rFonts w:hint="eastAsia"/>
                <w:color w:val="000000"/>
                <w:sz w:val="15"/>
                <w:szCs w:val="15"/>
              </w:rPr>
              <w:t>毕业论文（设计）</w:t>
            </w:r>
          </w:p>
        </w:tc>
        <w:tc>
          <w:tcPr>
            <w:tcW w:w="313"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4</w:t>
            </w:r>
          </w:p>
        </w:tc>
        <w:tc>
          <w:tcPr>
            <w:tcW w:w="715"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96"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c>
          <w:tcPr>
            <w:tcW w:w="730" w:type="pct"/>
            <w:vMerge/>
            <w:vAlign w:val="center"/>
          </w:tcPr>
          <w:p w:rsidR="00D2115A" w:rsidRPr="00AE4FBD" w:rsidRDefault="00D2115A" w:rsidP="00F96D72">
            <w:pPr>
              <w:pStyle w:val="a4"/>
              <w:adjustRightInd w:val="0"/>
              <w:snapToGrid w:val="0"/>
              <w:spacing w:before="0" w:beforeAutospacing="0" w:after="0" w:afterAutospacing="0"/>
              <w:jc w:val="center"/>
              <w:rPr>
                <w:sz w:val="15"/>
                <w:szCs w:val="15"/>
              </w:rPr>
            </w:pPr>
          </w:p>
        </w:tc>
      </w:tr>
      <w:tr w:rsidR="00AE4FBD" w:rsidRPr="00AE4FBD" w:rsidTr="00D2115A">
        <w:trPr>
          <w:trHeight w:val="283"/>
          <w:jc w:val="center"/>
        </w:trPr>
        <w:tc>
          <w:tcPr>
            <w:tcW w:w="563" w:type="pct"/>
            <w:gridSpan w:val="2"/>
            <w:tcBorders>
              <w:right w:val="single" w:sz="4" w:space="0" w:color="auto"/>
            </w:tcBorders>
          </w:tcPr>
          <w:p w:rsidR="00D2115A" w:rsidRPr="00834F4A" w:rsidRDefault="00D2115A" w:rsidP="00F96D72">
            <w:pPr>
              <w:pStyle w:val="a4"/>
              <w:adjustRightInd w:val="0"/>
              <w:snapToGrid w:val="0"/>
              <w:spacing w:before="0" w:beforeAutospacing="0" w:after="0" w:afterAutospacing="0"/>
              <w:jc w:val="center"/>
              <w:rPr>
                <w:b/>
                <w:color w:val="000000"/>
                <w:sz w:val="15"/>
                <w:szCs w:val="15"/>
              </w:rPr>
            </w:pPr>
          </w:p>
        </w:tc>
        <w:tc>
          <w:tcPr>
            <w:tcW w:w="1883" w:type="pct"/>
            <w:gridSpan w:val="5"/>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jc w:val="center"/>
              <w:rPr>
                <w:b/>
                <w:color w:val="000000"/>
                <w:sz w:val="15"/>
                <w:szCs w:val="15"/>
              </w:rPr>
            </w:pPr>
            <w:r w:rsidRPr="00834F4A">
              <w:rPr>
                <w:rFonts w:hint="eastAsia"/>
                <w:b/>
                <w:color w:val="000000"/>
                <w:sz w:val="15"/>
                <w:szCs w:val="15"/>
              </w:rPr>
              <w:t>总计</w:t>
            </w:r>
          </w:p>
        </w:tc>
        <w:tc>
          <w:tcPr>
            <w:tcW w:w="313" w:type="pct"/>
            <w:tcBorders>
              <w:left w:val="single" w:sz="4" w:space="0" w:color="auto"/>
            </w:tcBorders>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16</w:t>
            </w:r>
            <w:r w:rsidRPr="00AE4FBD">
              <w:rPr>
                <w:sz w:val="15"/>
                <w:szCs w:val="15"/>
              </w:rPr>
              <w:t>6</w:t>
            </w:r>
          </w:p>
        </w:tc>
        <w:tc>
          <w:tcPr>
            <w:tcW w:w="715"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16</w:t>
            </w:r>
            <w:r w:rsidRPr="00AE4FBD">
              <w:rPr>
                <w:sz w:val="15"/>
                <w:szCs w:val="15"/>
              </w:rPr>
              <w:t>6</w:t>
            </w:r>
            <w:r w:rsidRPr="00AE4FBD">
              <w:rPr>
                <w:rFonts w:hint="eastAsia"/>
                <w:sz w:val="15"/>
                <w:szCs w:val="15"/>
              </w:rPr>
              <w:t>/100%</w:t>
            </w:r>
          </w:p>
        </w:tc>
        <w:tc>
          <w:tcPr>
            <w:tcW w:w="796"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98</w:t>
            </w:r>
            <w:r w:rsidRPr="00AE4FBD">
              <w:rPr>
                <w:rFonts w:hint="eastAsia"/>
                <w:sz w:val="15"/>
                <w:szCs w:val="15"/>
              </w:rPr>
              <w:t>.</w:t>
            </w:r>
            <w:r w:rsidRPr="00AE4FBD">
              <w:rPr>
                <w:sz w:val="15"/>
                <w:szCs w:val="15"/>
              </w:rPr>
              <w:t>2</w:t>
            </w:r>
            <w:r w:rsidRPr="00AE4FBD">
              <w:rPr>
                <w:rFonts w:hint="eastAsia"/>
                <w:sz w:val="15"/>
                <w:szCs w:val="15"/>
              </w:rPr>
              <w:t>5/</w:t>
            </w:r>
            <w:r w:rsidRPr="00AE4FBD">
              <w:rPr>
                <w:sz w:val="15"/>
                <w:szCs w:val="15"/>
              </w:rPr>
              <w:t>59.19</w:t>
            </w:r>
            <w:r w:rsidRPr="00AE4FBD">
              <w:rPr>
                <w:rFonts w:hint="eastAsia"/>
                <w:sz w:val="15"/>
                <w:szCs w:val="15"/>
              </w:rPr>
              <w:t>%</w:t>
            </w:r>
          </w:p>
        </w:tc>
        <w:tc>
          <w:tcPr>
            <w:tcW w:w="730" w:type="pct"/>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6</w:t>
            </w:r>
            <w:r w:rsidRPr="00AE4FBD">
              <w:rPr>
                <w:sz w:val="15"/>
                <w:szCs w:val="15"/>
              </w:rPr>
              <w:t>7</w:t>
            </w:r>
            <w:r w:rsidRPr="00AE4FBD">
              <w:rPr>
                <w:rFonts w:hint="eastAsia"/>
                <w:sz w:val="15"/>
                <w:szCs w:val="15"/>
              </w:rPr>
              <w:t>.</w:t>
            </w:r>
            <w:r w:rsidRPr="00AE4FBD">
              <w:rPr>
                <w:sz w:val="15"/>
                <w:szCs w:val="15"/>
              </w:rPr>
              <w:t>7</w:t>
            </w:r>
            <w:r w:rsidRPr="00AE4FBD">
              <w:rPr>
                <w:rFonts w:hint="eastAsia"/>
                <w:sz w:val="15"/>
                <w:szCs w:val="15"/>
              </w:rPr>
              <w:t>5/</w:t>
            </w:r>
            <w:r w:rsidRPr="00AE4FBD">
              <w:rPr>
                <w:sz w:val="15"/>
                <w:szCs w:val="15"/>
              </w:rPr>
              <w:t>40</w:t>
            </w:r>
            <w:r w:rsidRPr="00AE4FBD">
              <w:rPr>
                <w:rFonts w:hint="eastAsia"/>
                <w:sz w:val="15"/>
                <w:szCs w:val="15"/>
              </w:rPr>
              <w:t>.</w:t>
            </w:r>
            <w:r w:rsidRPr="00AE4FBD">
              <w:rPr>
                <w:sz w:val="15"/>
                <w:szCs w:val="15"/>
              </w:rPr>
              <w:t>81</w:t>
            </w:r>
            <w:r w:rsidRPr="00AE4FBD">
              <w:rPr>
                <w:rFonts w:hint="eastAsia"/>
                <w:sz w:val="15"/>
                <w:szCs w:val="15"/>
              </w:rPr>
              <w:t>%</w:t>
            </w:r>
          </w:p>
        </w:tc>
      </w:tr>
      <w:tr w:rsidR="00AE4FBD" w:rsidRPr="00AE4FBD" w:rsidTr="00D2115A">
        <w:trPr>
          <w:trHeight w:val="283"/>
          <w:jc w:val="center"/>
        </w:trPr>
        <w:tc>
          <w:tcPr>
            <w:tcW w:w="563" w:type="pct"/>
            <w:gridSpan w:val="2"/>
            <w:tcBorders>
              <w:right w:val="single" w:sz="4" w:space="0" w:color="auto"/>
            </w:tcBorders>
          </w:tcPr>
          <w:p w:rsidR="00D2115A" w:rsidRPr="00834F4A" w:rsidRDefault="00D2115A" w:rsidP="00F96D72">
            <w:pPr>
              <w:pStyle w:val="a4"/>
              <w:adjustRightInd w:val="0"/>
              <w:snapToGrid w:val="0"/>
              <w:spacing w:before="0" w:beforeAutospacing="0" w:after="0" w:afterAutospacing="0"/>
              <w:rPr>
                <w:color w:val="000000"/>
                <w:sz w:val="15"/>
                <w:szCs w:val="15"/>
              </w:rPr>
            </w:pPr>
          </w:p>
        </w:tc>
        <w:tc>
          <w:tcPr>
            <w:tcW w:w="1883" w:type="pct"/>
            <w:gridSpan w:val="5"/>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rPr>
                <w:color w:val="000000"/>
                <w:sz w:val="15"/>
                <w:szCs w:val="15"/>
              </w:rPr>
            </w:pPr>
            <w:r w:rsidRPr="00834F4A">
              <w:rPr>
                <w:rFonts w:hint="eastAsia"/>
                <w:color w:val="000000"/>
                <w:sz w:val="15"/>
                <w:szCs w:val="15"/>
              </w:rPr>
              <w:t>毕业总学分（实践教学学分）</w:t>
            </w:r>
          </w:p>
        </w:tc>
        <w:tc>
          <w:tcPr>
            <w:tcW w:w="2554" w:type="pct"/>
            <w:gridSpan w:val="4"/>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16</w:t>
            </w:r>
            <w:r w:rsidRPr="00AE4FBD">
              <w:rPr>
                <w:sz w:val="15"/>
                <w:szCs w:val="15"/>
              </w:rPr>
              <w:t>6</w:t>
            </w:r>
            <w:r w:rsidRPr="00AE4FBD">
              <w:rPr>
                <w:rFonts w:hint="eastAsia"/>
                <w:sz w:val="15"/>
                <w:szCs w:val="15"/>
              </w:rPr>
              <w:t>（6</w:t>
            </w:r>
            <w:r w:rsidRPr="00AE4FBD">
              <w:rPr>
                <w:sz w:val="15"/>
                <w:szCs w:val="15"/>
              </w:rPr>
              <w:t>7</w:t>
            </w:r>
            <w:r w:rsidRPr="00AE4FBD">
              <w:rPr>
                <w:rFonts w:hint="eastAsia"/>
                <w:sz w:val="15"/>
                <w:szCs w:val="15"/>
              </w:rPr>
              <w:t>.</w:t>
            </w:r>
            <w:r w:rsidRPr="00AE4FBD">
              <w:rPr>
                <w:sz w:val="15"/>
                <w:szCs w:val="15"/>
              </w:rPr>
              <w:t>7</w:t>
            </w:r>
            <w:r w:rsidRPr="00AE4FBD">
              <w:rPr>
                <w:rFonts w:hint="eastAsia"/>
                <w:sz w:val="15"/>
                <w:szCs w:val="15"/>
              </w:rPr>
              <w:t>5）</w:t>
            </w:r>
          </w:p>
        </w:tc>
      </w:tr>
      <w:tr w:rsidR="00AE4FBD" w:rsidRPr="00AE4FBD" w:rsidTr="00D2115A">
        <w:trPr>
          <w:trHeight w:val="283"/>
          <w:jc w:val="center"/>
        </w:trPr>
        <w:tc>
          <w:tcPr>
            <w:tcW w:w="563" w:type="pct"/>
            <w:gridSpan w:val="2"/>
            <w:tcBorders>
              <w:right w:val="single" w:sz="4" w:space="0" w:color="auto"/>
            </w:tcBorders>
          </w:tcPr>
          <w:p w:rsidR="00D2115A" w:rsidRPr="00834F4A" w:rsidRDefault="00D2115A" w:rsidP="00F96D72">
            <w:pPr>
              <w:pStyle w:val="a4"/>
              <w:adjustRightInd w:val="0"/>
              <w:snapToGrid w:val="0"/>
              <w:spacing w:before="0" w:beforeAutospacing="0" w:after="0" w:afterAutospacing="0"/>
              <w:rPr>
                <w:color w:val="000000"/>
                <w:sz w:val="15"/>
                <w:szCs w:val="15"/>
              </w:rPr>
            </w:pPr>
          </w:p>
        </w:tc>
        <w:tc>
          <w:tcPr>
            <w:tcW w:w="1883" w:type="pct"/>
            <w:gridSpan w:val="5"/>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rPr>
                <w:color w:val="000000"/>
                <w:sz w:val="15"/>
                <w:szCs w:val="15"/>
              </w:rPr>
            </w:pPr>
            <w:r w:rsidRPr="00834F4A">
              <w:rPr>
                <w:rFonts w:hint="eastAsia"/>
                <w:color w:val="000000"/>
                <w:sz w:val="15"/>
                <w:szCs w:val="15"/>
              </w:rPr>
              <w:t>课内总学时（实践教学学时）</w:t>
            </w:r>
          </w:p>
        </w:tc>
        <w:tc>
          <w:tcPr>
            <w:tcW w:w="2554" w:type="pct"/>
            <w:gridSpan w:val="4"/>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2576</w:t>
            </w:r>
            <w:r w:rsidRPr="00AE4FBD">
              <w:rPr>
                <w:rFonts w:hint="eastAsia"/>
                <w:sz w:val="15"/>
                <w:szCs w:val="15"/>
              </w:rPr>
              <w:t>（</w:t>
            </w:r>
            <w:r w:rsidRPr="00AE4FBD">
              <w:rPr>
                <w:sz w:val="15"/>
                <w:szCs w:val="15"/>
              </w:rPr>
              <w:t>72</w:t>
            </w:r>
            <w:r w:rsidRPr="00AE4FBD">
              <w:rPr>
                <w:rFonts w:hint="eastAsia"/>
                <w:sz w:val="15"/>
                <w:szCs w:val="15"/>
              </w:rPr>
              <w:t>6）</w:t>
            </w:r>
          </w:p>
        </w:tc>
      </w:tr>
      <w:tr w:rsidR="00AE4FBD" w:rsidRPr="00AE4FBD" w:rsidTr="00D2115A">
        <w:trPr>
          <w:trHeight w:val="283"/>
          <w:jc w:val="center"/>
        </w:trPr>
        <w:tc>
          <w:tcPr>
            <w:tcW w:w="563" w:type="pct"/>
            <w:gridSpan w:val="2"/>
            <w:tcBorders>
              <w:right w:val="single" w:sz="4" w:space="0" w:color="auto"/>
            </w:tcBorders>
          </w:tcPr>
          <w:p w:rsidR="00D2115A" w:rsidRPr="00834F4A" w:rsidRDefault="00D2115A" w:rsidP="00F96D72">
            <w:pPr>
              <w:pStyle w:val="a4"/>
              <w:adjustRightInd w:val="0"/>
              <w:snapToGrid w:val="0"/>
              <w:spacing w:before="0" w:beforeAutospacing="0" w:after="0" w:afterAutospacing="0"/>
              <w:rPr>
                <w:color w:val="000000"/>
                <w:sz w:val="15"/>
                <w:szCs w:val="15"/>
              </w:rPr>
            </w:pPr>
          </w:p>
        </w:tc>
        <w:tc>
          <w:tcPr>
            <w:tcW w:w="1883" w:type="pct"/>
            <w:gridSpan w:val="5"/>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rPr>
                <w:color w:val="000000"/>
                <w:sz w:val="15"/>
                <w:szCs w:val="15"/>
              </w:rPr>
            </w:pPr>
            <w:r w:rsidRPr="00834F4A">
              <w:rPr>
                <w:rFonts w:hint="eastAsia"/>
                <w:color w:val="000000"/>
                <w:sz w:val="15"/>
                <w:szCs w:val="15"/>
              </w:rPr>
              <w:t>公共课程、通识教育课程、学科专业课程、教师教育课程占总学分比例</w:t>
            </w:r>
          </w:p>
        </w:tc>
        <w:tc>
          <w:tcPr>
            <w:tcW w:w="2554" w:type="pct"/>
            <w:gridSpan w:val="4"/>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sz w:val="15"/>
                <w:szCs w:val="15"/>
              </w:rPr>
              <w:t>24.1</w:t>
            </w:r>
            <w:r w:rsidRPr="00AE4FBD">
              <w:rPr>
                <w:rFonts w:hint="eastAsia"/>
                <w:sz w:val="15"/>
                <w:szCs w:val="15"/>
              </w:rPr>
              <w:t>%、</w:t>
            </w:r>
            <w:r w:rsidRPr="00AE4FBD">
              <w:rPr>
                <w:sz w:val="15"/>
                <w:szCs w:val="15"/>
              </w:rPr>
              <w:t>9.64</w:t>
            </w:r>
            <w:r w:rsidRPr="00AE4FBD">
              <w:rPr>
                <w:rFonts w:hint="eastAsia"/>
                <w:sz w:val="15"/>
                <w:szCs w:val="15"/>
              </w:rPr>
              <w:t>%、</w:t>
            </w:r>
            <w:r w:rsidRPr="00AE4FBD">
              <w:rPr>
                <w:sz w:val="15"/>
                <w:szCs w:val="15"/>
              </w:rPr>
              <w:t>40.96</w:t>
            </w:r>
            <w:r w:rsidRPr="00AE4FBD">
              <w:rPr>
                <w:rFonts w:hint="eastAsia"/>
                <w:sz w:val="15"/>
                <w:szCs w:val="15"/>
              </w:rPr>
              <w:t>%、2</w:t>
            </w:r>
            <w:r w:rsidRPr="00AE4FBD">
              <w:rPr>
                <w:sz w:val="15"/>
                <w:szCs w:val="15"/>
              </w:rPr>
              <w:t>5</w:t>
            </w:r>
            <w:r w:rsidRPr="00AE4FBD">
              <w:rPr>
                <w:rFonts w:hint="eastAsia"/>
                <w:sz w:val="15"/>
                <w:szCs w:val="15"/>
              </w:rPr>
              <w:t>.</w:t>
            </w:r>
            <w:r w:rsidRPr="00AE4FBD">
              <w:rPr>
                <w:sz w:val="15"/>
                <w:szCs w:val="15"/>
              </w:rPr>
              <w:t>3</w:t>
            </w:r>
            <w:r w:rsidRPr="00AE4FBD">
              <w:rPr>
                <w:rFonts w:hint="eastAsia"/>
                <w:sz w:val="15"/>
                <w:szCs w:val="15"/>
              </w:rPr>
              <w:t>%</w:t>
            </w:r>
          </w:p>
        </w:tc>
      </w:tr>
      <w:tr w:rsidR="00AE4FBD" w:rsidRPr="00AE4FBD" w:rsidTr="00D2115A">
        <w:trPr>
          <w:trHeight w:val="283"/>
          <w:jc w:val="center"/>
        </w:trPr>
        <w:tc>
          <w:tcPr>
            <w:tcW w:w="563" w:type="pct"/>
            <w:gridSpan w:val="2"/>
            <w:tcBorders>
              <w:right w:val="single" w:sz="4" w:space="0" w:color="auto"/>
            </w:tcBorders>
          </w:tcPr>
          <w:p w:rsidR="00D2115A" w:rsidRPr="00834F4A" w:rsidRDefault="00D2115A" w:rsidP="00F96D72">
            <w:pPr>
              <w:pStyle w:val="a4"/>
              <w:adjustRightInd w:val="0"/>
              <w:snapToGrid w:val="0"/>
              <w:spacing w:before="0" w:beforeAutospacing="0" w:after="0" w:afterAutospacing="0"/>
              <w:rPr>
                <w:color w:val="000000"/>
                <w:sz w:val="15"/>
                <w:szCs w:val="15"/>
              </w:rPr>
            </w:pPr>
          </w:p>
        </w:tc>
        <w:tc>
          <w:tcPr>
            <w:tcW w:w="1883" w:type="pct"/>
            <w:gridSpan w:val="5"/>
            <w:tcBorders>
              <w:right w:val="single" w:sz="4" w:space="0" w:color="auto"/>
            </w:tcBorders>
            <w:vAlign w:val="center"/>
          </w:tcPr>
          <w:p w:rsidR="00D2115A" w:rsidRPr="00834F4A" w:rsidRDefault="00D2115A" w:rsidP="00F96D72">
            <w:pPr>
              <w:pStyle w:val="a4"/>
              <w:adjustRightInd w:val="0"/>
              <w:snapToGrid w:val="0"/>
              <w:spacing w:before="0" w:beforeAutospacing="0" w:after="0" w:afterAutospacing="0"/>
              <w:rPr>
                <w:color w:val="000000"/>
                <w:sz w:val="15"/>
                <w:szCs w:val="15"/>
              </w:rPr>
            </w:pPr>
            <w:r w:rsidRPr="00834F4A">
              <w:rPr>
                <w:rFonts w:hint="eastAsia"/>
                <w:color w:val="000000"/>
                <w:sz w:val="15"/>
                <w:szCs w:val="15"/>
              </w:rPr>
              <w:t>必修课程、选修课程学分占总学分比例</w:t>
            </w:r>
          </w:p>
        </w:tc>
        <w:tc>
          <w:tcPr>
            <w:tcW w:w="2554" w:type="pct"/>
            <w:gridSpan w:val="4"/>
            <w:vAlign w:val="center"/>
          </w:tcPr>
          <w:p w:rsidR="00D2115A" w:rsidRPr="00AE4FBD" w:rsidRDefault="00D2115A" w:rsidP="00F96D72">
            <w:pPr>
              <w:pStyle w:val="a4"/>
              <w:adjustRightInd w:val="0"/>
              <w:snapToGrid w:val="0"/>
              <w:spacing w:before="0" w:beforeAutospacing="0" w:after="0" w:afterAutospacing="0"/>
              <w:jc w:val="center"/>
              <w:rPr>
                <w:sz w:val="15"/>
                <w:szCs w:val="15"/>
              </w:rPr>
            </w:pPr>
            <w:r w:rsidRPr="00AE4FBD">
              <w:rPr>
                <w:rFonts w:hint="eastAsia"/>
                <w:sz w:val="15"/>
                <w:szCs w:val="15"/>
              </w:rPr>
              <w:t>7</w:t>
            </w:r>
            <w:r w:rsidRPr="00AE4FBD">
              <w:rPr>
                <w:sz w:val="15"/>
                <w:szCs w:val="15"/>
              </w:rPr>
              <w:t>6.81</w:t>
            </w:r>
            <w:r w:rsidRPr="00AE4FBD">
              <w:rPr>
                <w:rFonts w:hint="eastAsia"/>
                <w:sz w:val="15"/>
                <w:szCs w:val="15"/>
              </w:rPr>
              <w:t>%、2</w:t>
            </w:r>
            <w:r w:rsidRPr="00AE4FBD">
              <w:rPr>
                <w:sz w:val="15"/>
                <w:szCs w:val="15"/>
              </w:rPr>
              <w:t>3.19</w:t>
            </w:r>
            <w:r w:rsidRPr="00AE4FBD">
              <w:rPr>
                <w:rFonts w:hint="eastAsia"/>
                <w:sz w:val="15"/>
                <w:szCs w:val="15"/>
              </w:rPr>
              <w:t>%</w:t>
            </w:r>
          </w:p>
        </w:tc>
      </w:tr>
    </w:tbl>
    <w:p w:rsidR="00D2115A" w:rsidRPr="00EA1C58" w:rsidRDefault="00D2115A" w:rsidP="00EA1C58">
      <w:pPr>
        <w:spacing w:line="440" w:lineRule="exact"/>
        <w:ind w:firstLineChars="200" w:firstLine="480"/>
        <w:rPr>
          <w:sz w:val="24"/>
          <w:szCs w:val="24"/>
        </w:rPr>
      </w:pPr>
    </w:p>
    <w:p w:rsidR="00EA1C58" w:rsidRPr="0036797D" w:rsidRDefault="00EA1C58"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5</w:t>
      </w:r>
      <w:r w:rsidRPr="0036797D">
        <w:rPr>
          <w:rFonts w:asciiTheme="majorEastAsia" w:eastAsiaTheme="majorEastAsia" w:hAnsiTheme="majorEastAsia"/>
          <w:sz w:val="24"/>
          <w:szCs w:val="24"/>
        </w:rPr>
        <w:t>.师资队伍</w:t>
      </w:r>
    </w:p>
    <w:p w:rsidR="009914E3" w:rsidRPr="0036797D" w:rsidRDefault="009914E3"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专任教师32人，生师比</w:t>
      </w:r>
      <w:r w:rsidRPr="0036797D">
        <w:rPr>
          <w:rFonts w:asciiTheme="majorEastAsia" w:eastAsiaTheme="majorEastAsia" w:hAnsiTheme="majorEastAsia"/>
          <w:sz w:val="24"/>
          <w:szCs w:val="24"/>
        </w:rPr>
        <w:t>16.53:1</w:t>
      </w:r>
      <w:r w:rsidRPr="0036797D">
        <w:rPr>
          <w:rFonts w:asciiTheme="majorEastAsia" w:eastAsiaTheme="majorEastAsia" w:hAnsiTheme="majorEastAsia" w:hint="eastAsia"/>
          <w:sz w:val="24"/>
          <w:szCs w:val="24"/>
        </w:rPr>
        <w:t>。教师队伍中，高级职称教师占比56.2%，具有士博士学位教师占比53.13%，硕士博士学位教师占比96.88%；南粤优秀教师2人，广东省“扬帆计划”入选1人，广东千百十人才工程培养对象2人.</w:t>
      </w:r>
    </w:p>
    <w:p w:rsidR="00EA1C58" w:rsidRPr="0036797D" w:rsidRDefault="00EA1C58"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6</w:t>
      </w:r>
      <w:r w:rsidRPr="0036797D">
        <w:rPr>
          <w:rFonts w:asciiTheme="majorEastAsia" w:eastAsiaTheme="majorEastAsia" w:hAnsiTheme="majorEastAsia"/>
          <w:sz w:val="24"/>
          <w:szCs w:val="24"/>
        </w:rPr>
        <w:t>.教学条件</w:t>
      </w:r>
    </w:p>
    <w:p w:rsidR="0036797D" w:rsidRPr="0036797D" w:rsidRDefault="0036797D"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6</w:t>
      </w:r>
      <w:r w:rsidRPr="0036797D">
        <w:rPr>
          <w:rFonts w:asciiTheme="majorEastAsia" w:eastAsiaTheme="majorEastAsia" w:hAnsiTheme="majorEastAsia"/>
          <w:sz w:val="24"/>
          <w:szCs w:val="24"/>
        </w:rPr>
        <w:t>.1 教学经费有保障</w:t>
      </w:r>
    </w:p>
    <w:p w:rsidR="0036797D" w:rsidRPr="0036797D" w:rsidRDefault="0036797D"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（1）建立满足专业建设经费投入的保障机制</w:t>
      </w:r>
    </w:p>
    <w:p w:rsidR="0036797D" w:rsidRDefault="0036797D" w:rsidP="0036797D">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学校重视教学，强调以制度保障教学经费的足额投入和规范使用。相关职能部门制定了《岭南师范学院预算管理办法》《岭南师范学院项目资金管理办法》《岭南师范学院“创新强校工程”专项资金管理办法》等规章制度，从预算、决算、收入、支出和责任制等方面明确规定了教学经费的划拨和使用程序，教学日常运行支出占生均拨款总额与学费收入之和的比例为34.9%，确保专业经费投入满足师范生培养需求。</w:t>
      </w:r>
    </w:p>
    <w:p w:rsidR="0036797D" w:rsidRPr="0036797D" w:rsidRDefault="0036797D"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教育科学学院也制定了相关的教学经费管理规章制度，形成了一套经费管理和使用的办法，从而保证了下拨经费教学经费的足额、高效使用。</w:t>
      </w:r>
    </w:p>
    <w:p w:rsidR="0036797D" w:rsidRPr="0036797D" w:rsidRDefault="0036797D"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（2）实践教学经费足额投入</w:t>
      </w:r>
    </w:p>
    <w:p w:rsidR="0036797D" w:rsidRDefault="0036797D" w:rsidP="0036797D">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为了</w:t>
      </w:r>
      <w:r>
        <w:rPr>
          <w:rFonts w:asciiTheme="majorEastAsia" w:eastAsiaTheme="majorEastAsia" w:hAnsiTheme="majorEastAsia"/>
          <w:sz w:val="24"/>
          <w:szCs w:val="24"/>
        </w:rPr>
        <w:t>规范实践教学经费的投入和使用</w:t>
      </w:r>
      <w:r>
        <w:rPr>
          <w:rFonts w:asciiTheme="majorEastAsia" w:eastAsiaTheme="majorEastAsia" w:hAnsiTheme="majorEastAsia" w:hint="eastAsia"/>
          <w:sz w:val="24"/>
          <w:szCs w:val="24"/>
        </w:rPr>
        <w:t>，</w:t>
      </w:r>
      <w:r>
        <w:rPr>
          <w:rFonts w:asciiTheme="majorEastAsia" w:eastAsiaTheme="majorEastAsia" w:hAnsiTheme="majorEastAsia"/>
          <w:sz w:val="24"/>
          <w:szCs w:val="24"/>
        </w:rPr>
        <w:t>学校制定和修订了</w:t>
      </w:r>
      <w:r>
        <w:rPr>
          <w:rFonts w:asciiTheme="majorEastAsia" w:eastAsiaTheme="majorEastAsia" w:hAnsiTheme="majorEastAsia" w:hint="eastAsia"/>
          <w:sz w:val="24"/>
          <w:szCs w:val="24"/>
        </w:rPr>
        <w:t>《岭南师范学院学生实践经费管理规定》（2018年修订）、《岭南师范学院实践教学经费管理办法》（2019年修订），并不断提高实践教学经费的投入额。</w:t>
      </w:r>
    </w:p>
    <w:p w:rsidR="0036797D" w:rsidRPr="0036797D" w:rsidRDefault="0036797D" w:rsidP="0036797D">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生均教育实习经费由2018年的300元提高到2019年的680元，生均教育见习经费由2016年的90元提高到2019年的120元。</w:t>
      </w:r>
      <w:r>
        <w:rPr>
          <w:rFonts w:asciiTheme="majorEastAsia" w:eastAsiaTheme="majorEastAsia" w:hAnsiTheme="majorEastAsia"/>
          <w:sz w:val="24"/>
          <w:szCs w:val="24"/>
        </w:rPr>
        <w:t>201</w:t>
      </w:r>
      <w:r>
        <w:rPr>
          <w:rFonts w:asciiTheme="majorEastAsia" w:eastAsiaTheme="majorEastAsia" w:hAnsiTheme="majorEastAsia" w:hint="eastAsia"/>
          <w:sz w:val="24"/>
          <w:szCs w:val="24"/>
        </w:rPr>
        <w:t>6年下半年起至</w:t>
      </w:r>
      <w:r>
        <w:rPr>
          <w:rFonts w:asciiTheme="majorEastAsia" w:eastAsiaTheme="majorEastAsia" w:hAnsiTheme="majorEastAsia"/>
          <w:sz w:val="24"/>
          <w:szCs w:val="24"/>
        </w:rPr>
        <w:t>201</w:t>
      </w:r>
      <w:r>
        <w:rPr>
          <w:rFonts w:asciiTheme="majorEastAsia" w:eastAsiaTheme="majorEastAsia" w:hAnsiTheme="majorEastAsia" w:hint="eastAsia"/>
          <w:sz w:val="24"/>
          <w:szCs w:val="24"/>
        </w:rPr>
        <w:t>9年上半年，学院收到学校划拨的师范生拨款总额23.30万元</w:t>
      </w:r>
      <w:r>
        <w:rPr>
          <w:rFonts w:asciiTheme="majorEastAsia" w:eastAsiaTheme="majorEastAsia" w:hAnsiTheme="majorEastAsia"/>
          <w:sz w:val="24"/>
          <w:szCs w:val="24"/>
        </w:rPr>
        <w:t>/</w:t>
      </w:r>
      <w:r>
        <w:rPr>
          <w:rFonts w:asciiTheme="majorEastAsia" w:eastAsiaTheme="majorEastAsia" w:hAnsiTheme="majorEastAsia" w:hint="eastAsia"/>
          <w:sz w:val="24"/>
          <w:szCs w:val="24"/>
        </w:rPr>
        <w:t>年，生均160.00元；</w:t>
      </w:r>
      <w:r>
        <w:rPr>
          <w:rFonts w:asciiTheme="majorEastAsia" w:eastAsiaTheme="majorEastAsia" w:hAnsiTheme="majorEastAsia" w:hint="eastAsia"/>
          <w:sz w:val="24"/>
          <w:szCs w:val="24"/>
        </w:rPr>
        <w:lastRenderedPageBreak/>
        <w:t>用于日常教学运行均支出5.33万元</w:t>
      </w:r>
      <w:r>
        <w:rPr>
          <w:rFonts w:asciiTheme="majorEastAsia" w:eastAsiaTheme="majorEastAsia" w:hAnsiTheme="majorEastAsia"/>
          <w:sz w:val="24"/>
          <w:szCs w:val="24"/>
        </w:rPr>
        <w:t>/</w:t>
      </w:r>
      <w:r>
        <w:rPr>
          <w:rFonts w:asciiTheme="majorEastAsia" w:eastAsiaTheme="majorEastAsia" w:hAnsiTheme="majorEastAsia" w:hint="eastAsia"/>
          <w:sz w:val="24"/>
          <w:szCs w:val="24"/>
        </w:rPr>
        <w:t>年，生均37.42元；教育实践经费支出11万元，生均77.24元，高于学校平均水平</w:t>
      </w:r>
    </w:p>
    <w:p w:rsidR="0036797D" w:rsidRPr="0036797D" w:rsidRDefault="0036797D" w:rsidP="004729F0">
      <w:pPr>
        <w:spacing w:line="360" w:lineRule="auto"/>
        <w:ind w:firstLineChars="200" w:firstLine="482"/>
        <w:rPr>
          <w:rFonts w:asciiTheme="majorEastAsia" w:eastAsiaTheme="majorEastAsia" w:hAnsiTheme="majorEastAsia"/>
          <w:sz w:val="24"/>
          <w:szCs w:val="24"/>
        </w:rPr>
      </w:pPr>
      <w:r>
        <w:rPr>
          <w:rFonts w:asciiTheme="majorEastAsia" w:eastAsiaTheme="majorEastAsia" w:hAnsiTheme="majorEastAsia" w:cs="华文楷体"/>
          <w:b/>
          <w:sz w:val="24"/>
          <w:szCs w:val="24"/>
        </w:rPr>
        <w:t xml:space="preserve">6.2 </w:t>
      </w:r>
      <w:r>
        <w:rPr>
          <w:rFonts w:asciiTheme="majorEastAsia" w:eastAsiaTheme="majorEastAsia" w:hAnsiTheme="majorEastAsia" w:cs="华文楷体" w:hint="eastAsia"/>
          <w:b/>
          <w:sz w:val="24"/>
          <w:szCs w:val="24"/>
        </w:rPr>
        <w:t>教育教学基础设施完备</w:t>
      </w:r>
    </w:p>
    <w:p w:rsidR="0036797D" w:rsidRPr="0036797D" w:rsidRDefault="0036797D" w:rsidP="0036797D">
      <w:pPr>
        <w:spacing w:line="360" w:lineRule="auto"/>
        <w:ind w:firstLineChars="200" w:firstLine="480"/>
        <w:rPr>
          <w:rFonts w:asciiTheme="majorEastAsia" w:eastAsiaTheme="majorEastAsia" w:hAnsiTheme="majorEastAsia"/>
          <w:sz w:val="24"/>
          <w:szCs w:val="24"/>
        </w:rPr>
      </w:pPr>
      <w:r w:rsidRPr="0036797D">
        <w:rPr>
          <w:rFonts w:asciiTheme="majorEastAsia" w:eastAsiaTheme="majorEastAsia" w:hAnsiTheme="majorEastAsia" w:hint="eastAsia"/>
          <w:sz w:val="24"/>
          <w:szCs w:val="24"/>
        </w:rPr>
        <w:t>学校重视教育教学基础设施建设。截至去年，已将所有教室改造成多媒体教室；在新区实验大楼，建有专用的机房、微格教室、语音实验室、师范生教育实验室和未来教育空间站等师范生技能训练场所。这些场所为全校师范生所共享，能够满足“三字一话”训练、微格教学、实验教学和远程见习等实践教学需要。此外，学院为加强粉笔字训练，还为每位师范生宿舍配备了</w:t>
      </w:r>
      <w:r w:rsidRPr="0036797D">
        <w:rPr>
          <w:rFonts w:asciiTheme="majorEastAsia" w:eastAsiaTheme="majorEastAsia" w:hAnsiTheme="majorEastAsia"/>
          <w:sz w:val="24"/>
          <w:szCs w:val="24"/>
        </w:rPr>
        <w:t xml:space="preserve">1 </w:t>
      </w:r>
      <w:r w:rsidRPr="0036797D">
        <w:rPr>
          <w:rFonts w:asciiTheme="majorEastAsia" w:eastAsiaTheme="majorEastAsia" w:hAnsiTheme="majorEastAsia" w:hint="eastAsia"/>
          <w:sz w:val="24"/>
          <w:szCs w:val="24"/>
        </w:rPr>
        <w:t>块小黑板，并且在第四教学楼教室走廊配备了小黑板，供学生每周练习粉笔字。学校已通过预算投入</w:t>
      </w:r>
      <w:r w:rsidRPr="0036797D">
        <w:rPr>
          <w:rFonts w:asciiTheme="majorEastAsia" w:eastAsiaTheme="majorEastAsia" w:hAnsiTheme="majorEastAsia"/>
          <w:sz w:val="24"/>
          <w:szCs w:val="24"/>
        </w:rPr>
        <w:t xml:space="preserve">1000 </w:t>
      </w:r>
      <w:r w:rsidRPr="0036797D">
        <w:rPr>
          <w:rFonts w:asciiTheme="majorEastAsia" w:eastAsiaTheme="majorEastAsia" w:hAnsiTheme="majorEastAsia" w:hint="eastAsia"/>
          <w:sz w:val="24"/>
          <w:szCs w:val="24"/>
        </w:rPr>
        <w:t>万元建设</w:t>
      </w:r>
      <w:r w:rsidRPr="0036797D">
        <w:rPr>
          <w:rFonts w:asciiTheme="majorEastAsia" w:eastAsiaTheme="majorEastAsia" w:hAnsiTheme="majorEastAsia"/>
          <w:sz w:val="24"/>
          <w:szCs w:val="24"/>
        </w:rPr>
        <w:t xml:space="preserve">6000 </w:t>
      </w:r>
      <w:r w:rsidRPr="0036797D">
        <w:rPr>
          <w:rFonts w:asciiTheme="majorEastAsia" w:eastAsiaTheme="majorEastAsia" w:hAnsiTheme="majorEastAsia" w:hint="eastAsia"/>
          <w:sz w:val="24"/>
          <w:szCs w:val="24"/>
        </w:rPr>
        <w:t>平米的师范生技能实训中心，其功能覆盖师范生技能训练的各个环节。</w:t>
      </w:r>
      <w:r w:rsidRPr="0036797D">
        <w:rPr>
          <w:rFonts w:asciiTheme="majorEastAsia" w:eastAsiaTheme="majorEastAsia" w:hAnsiTheme="majorEastAsia"/>
          <w:sz w:val="24"/>
          <w:szCs w:val="24"/>
        </w:rPr>
        <w:t>2019</w:t>
      </w:r>
      <w:r w:rsidRPr="0036797D">
        <w:rPr>
          <w:rFonts w:asciiTheme="majorEastAsia" w:eastAsiaTheme="majorEastAsia" w:hAnsiTheme="majorEastAsia" w:hint="eastAsia"/>
          <w:sz w:val="24"/>
          <w:szCs w:val="24"/>
        </w:rPr>
        <w:t xml:space="preserve">年底竣工，在装修和设备安装调试后，即可大幅度提升专业教学实践的规模和质量。 </w:t>
      </w:r>
    </w:p>
    <w:p w:rsidR="0036797D" w:rsidRPr="0036797D" w:rsidRDefault="004729F0" w:rsidP="0036797D">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36797D" w:rsidRPr="0036797D">
        <w:rPr>
          <w:rFonts w:asciiTheme="majorEastAsia" w:eastAsiaTheme="majorEastAsia" w:hAnsiTheme="majorEastAsia" w:hint="eastAsia"/>
          <w:sz w:val="24"/>
          <w:szCs w:val="24"/>
        </w:rPr>
        <w:t>主要教学实验室</w:t>
      </w:r>
    </w:p>
    <w:p w:rsidR="0036797D" w:rsidRDefault="0036797D" w:rsidP="0036797D">
      <w:pPr>
        <w:autoSpaceDE w:val="0"/>
        <w:autoSpaceDN w:val="0"/>
        <w:adjustRightInd w:val="0"/>
        <w:spacing w:line="276" w:lineRule="auto"/>
        <w:ind w:firstLineChars="1200" w:firstLine="2891"/>
        <w:rPr>
          <w:rFonts w:cs="华文楷体"/>
          <w:b/>
          <w:sz w:val="24"/>
          <w:szCs w:val="24"/>
        </w:rPr>
      </w:pPr>
      <w:r>
        <w:rPr>
          <w:rFonts w:cs="华文楷体" w:hint="eastAsia"/>
          <w:b/>
          <w:sz w:val="24"/>
          <w:szCs w:val="24"/>
        </w:rPr>
        <w:t>表</w:t>
      </w:r>
      <w:r>
        <w:rPr>
          <w:rFonts w:cs="华文楷体" w:hint="eastAsia"/>
          <w:b/>
          <w:sz w:val="24"/>
          <w:szCs w:val="24"/>
        </w:rPr>
        <w:t xml:space="preserve">2 </w:t>
      </w:r>
      <w:r>
        <w:rPr>
          <w:rFonts w:cs="华文楷体" w:hint="eastAsia"/>
          <w:b/>
          <w:sz w:val="24"/>
          <w:szCs w:val="24"/>
        </w:rPr>
        <w:t>主要教学实验室一览表</w:t>
      </w:r>
    </w:p>
    <w:tbl>
      <w:tblPr>
        <w:tblStyle w:val="a5"/>
        <w:tblW w:w="0" w:type="auto"/>
        <w:tblLook w:val="04A0" w:firstRow="1" w:lastRow="0" w:firstColumn="1" w:lastColumn="0" w:noHBand="0" w:noVBand="1"/>
      </w:tblPr>
      <w:tblGrid>
        <w:gridCol w:w="1508"/>
        <w:gridCol w:w="1554"/>
        <w:gridCol w:w="1291"/>
        <w:gridCol w:w="1911"/>
        <w:gridCol w:w="2032"/>
      </w:tblGrid>
      <w:tr w:rsidR="0036797D">
        <w:tc>
          <w:tcPr>
            <w:tcW w:w="1682" w:type="dxa"/>
            <w:vAlign w:val="center"/>
          </w:tcPr>
          <w:p w:rsidR="0036797D" w:rsidRDefault="0036797D" w:rsidP="00F96D72">
            <w:pPr>
              <w:autoSpaceDE w:val="0"/>
              <w:autoSpaceDN w:val="0"/>
              <w:adjustRightInd w:val="0"/>
              <w:jc w:val="center"/>
              <w:rPr>
                <w:rFonts w:cs="仿宋"/>
                <w:b/>
                <w:szCs w:val="21"/>
              </w:rPr>
            </w:pPr>
            <w:r>
              <w:rPr>
                <w:rFonts w:cs="仿宋" w:hint="eastAsia"/>
                <w:b/>
                <w:szCs w:val="21"/>
              </w:rPr>
              <w:t>名称</w:t>
            </w:r>
          </w:p>
        </w:tc>
        <w:tc>
          <w:tcPr>
            <w:tcW w:w="1710" w:type="dxa"/>
            <w:vAlign w:val="center"/>
          </w:tcPr>
          <w:p w:rsidR="0036797D" w:rsidRDefault="0036797D" w:rsidP="00F96D72">
            <w:pPr>
              <w:autoSpaceDE w:val="0"/>
              <w:autoSpaceDN w:val="0"/>
              <w:adjustRightInd w:val="0"/>
              <w:jc w:val="center"/>
              <w:rPr>
                <w:rFonts w:cs="仿宋"/>
                <w:b/>
                <w:szCs w:val="21"/>
              </w:rPr>
            </w:pPr>
            <w:r>
              <w:rPr>
                <w:rFonts w:cs="仿宋" w:hint="eastAsia"/>
                <w:b/>
                <w:szCs w:val="21"/>
              </w:rPr>
              <w:t>数量（间</w:t>
            </w:r>
            <w:r>
              <w:rPr>
                <w:rFonts w:cs="仿宋"/>
                <w:b/>
                <w:szCs w:val="21"/>
              </w:rPr>
              <w:t>/</w:t>
            </w:r>
            <w:r>
              <w:rPr>
                <w:rFonts w:cs="仿宋" w:hint="eastAsia"/>
                <w:b/>
                <w:szCs w:val="21"/>
              </w:rPr>
              <w:t>个）</w:t>
            </w:r>
          </w:p>
        </w:tc>
        <w:tc>
          <w:tcPr>
            <w:tcW w:w="1394" w:type="dxa"/>
            <w:vAlign w:val="center"/>
          </w:tcPr>
          <w:p w:rsidR="0036797D" w:rsidRDefault="0036797D" w:rsidP="00F96D72">
            <w:pPr>
              <w:autoSpaceDE w:val="0"/>
              <w:autoSpaceDN w:val="0"/>
              <w:adjustRightInd w:val="0"/>
              <w:jc w:val="center"/>
              <w:rPr>
                <w:rFonts w:cs="仿宋"/>
                <w:b/>
                <w:szCs w:val="21"/>
              </w:rPr>
            </w:pPr>
            <w:r>
              <w:rPr>
                <w:rFonts w:cs="仿宋" w:hint="eastAsia"/>
                <w:b/>
                <w:szCs w:val="21"/>
              </w:rPr>
              <w:t>面积（平米）</w:t>
            </w:r>
          </w:p>
        </w:tc>
        <w:tc>
          <w:tcPr>
            <w:tcW w:w="2126" w:type="dxa"/>
            <w:vAlign w:val="center"/>
          </w:tcPr>
          <w:p w:rsidR="0036797D" w:rsidRDefault="0036797D" w:rsidP="00F96D72">
            <w:pPr>
              <w:autoSpaceDE w:val="0"/>
              <w:autoSpaceDN w:val="0"/>
              <w:adjustRightInd w:val="0"/>
              <w:jc w:val="center"/>
              <w:rPr>
                <w:rFonts w:cs="仿宋"/>
                <w:b/>
                <w:szCs w:val="21"/>
              </w:rPr>
            </w:pPr>
            <w:r>
              <w:rPr>
                <w:rFonts w:cs="仿宋" w:hint="eastAsia"/>
                <w:b/>
                <w:szCs w:val="21"/>
              </w:rPr>
              <w:t>归属（学校</w:t>
            </w:r>
            <w:r>
              <w:rPr>
                <w:rFonts w:cs="仿宋"/>
                <w:b/>
                <w:szCs w:val="21"/>
              </w:rPr>
              <w:t>/</w:t>
            </w:r>
            <w:r>
              <w:rPr>
                <w:rFonts w:cs="仿宋" w:hint="eastAsia"/>
                <w:b/>
                <w:szCs w:val="21"/>
              </w:rPr>
              <w:t>学院）</w:t>
            </w:r>
          </w:p>
        </w:tc>
        <w:tc>
          <w:tcPr>
            <w:tcW w:w="2268" w:type="dxa"/>
            <w:vAlign w:val="center"/>
          </w:tcPr>
          <w:p w:rsidR="0036797D" w:rsidRDefault="0036797D" w:rsidP="00F96D72">
            <w:pPr>
              <w:autoSpaceDE w:val="0"/>
              <w:autoSpaceDN w:val="0"/>
              <w:adjustRightInd w:val="0"/>
              <w:jc w:val="center"/>
              <w:rPr>
                <w:rFonts w:cs="仿宋"/>
                <w:b/>
                <w:szCs w:val="21"/>
              </w:rPr>
            </w:pPr>
            <w:r>
              <w:rPr>
                <w:rFonts w:cs="仿宋" w:hint="eastAsia"/>
                <w:b/>
                <w:szCs w:val="21"/>
              </w:rPr>
              <w:t>主要用途</w:t>
            </w:r>
          </w:p>
        </w:tc>
      </w:tr>
      <w:tr w:rsidR="0036797D">
        <w:tc>
          <w:tcPr>
            <w:tcW w:w="1682" w:type="dxa"/>
            <w:vAlign w:val="center"/>
          </w:tcPr>
          <w:p w:rsidR="0036797D" w:rsidRDefault="0036797D" w:rsidP="00F96D72">
            <w:pPr>
              <w:autoSpaceDE w:val="0"/>
              <w:autoSpaceDN w:val="0"/>
              <w:adjustRightInd w:val="0"/>
              <w:jc w:val="center"/>
              <w:rPr>
                <w:rFonts w:cs="仿宋"/>
                <w:sz w:val="24"/>
                <w:szCs w:val="24"/>
              </w:rPr>
            </w:pPr>
            <w:r>
              <w:rPr>
                <w:rFonts w:cs="仿宋" w:hint="eastAsia"/>
                <w:sz w:val="24"/>
                <w:szCs w:val="24"/>
              </w:rPr>
              <w:t>微格实验教室</w:t>
            </w:r>
          </w:p>
        </w:tc>
        <w:tc>
          <w:tcPr>
            <w:tcW w:w="1710" w:type="dxa"/>
            <w:vAlign w:val="center"/>
          </w:tcPr>
          <w:p w:rsidR="0036797D" w:rsidRDefault="0036797D" w:rsidP="00F96D72">
            <w:pPr>
              <w:autoSpaceDE w:val="0"/>
              <w:autoSpaceDN w:val="0"/>
              <w:adjustRightInd w:val="0"/>
              <w:jc w:val="center"/>
              <w:rPr>
                <w:rFonts w:cs="仿宋"/>
                <w:szCs w:val="21"/>
              </w:rPr>
            </w:pPr>
            <w:r>
              <w:rPr>
                <w:rFonts w:cs="仿宋"/>
                <w:szCs w:val="21"/>
              </w:rPr>
              <w:t>14</w:t>
            </w:r>
          </w:p>
        </w:tc>
        <w:tc>
          <w:tcPr>
            <w:tcW w:w="1394" w:type="dxa"/>
            <w:vAlign w:val="center"/>
          </w:tcPr>
          <w:p w:rsidR="0036797D" w:rsidRDefault="0036797D" w:rsidP="00F96D72">
            <w:pPr>
              <w:autoSpaceDE w:val="0"/>
              <w:autoSpaceDN w:val="0"/>
              <w:adjustRightInd w:val="0"/>
              <w:jc w:val="center"/>
              <w:rPr>
                <w:rFonts w:cs="仿宋"/>
                <w:szCs w:val="21"/>
              </w:rPr>
            </w:pPr>
            <w:r>
              <w:rPr>
                <w:rFonts w:cs="仿宋"/>
                <w:szCs w:val="21"/>
              </w:rPr>
              <w:t>420</w:t>
            </w:r>
          </w:p>
        </w:tc>
        <w:tc>
          <w:tcPr>
            <w:tcW w:w="2126" w:type="dxa"/>
            <w:vAlign w:val="center"/>
          </w:tcPr>
          <w:p w:rsidR="0036797D" w:rsidRDefault="0036797D" w:rsidP="00F96D72">
            <w:pPr>
              <w:autoSpaceDE w:val="0"/>
              <w:autoSpaceDN w:val="0"/>
              <w:adjustRightInd w:val="0"/>
              <w:jc w:val="center"/>
              <w:rPr>
                <w:rFonts w:cs="仿宋"/>
                <w:szCs w:val="21"/>
              </w:rPr>
            </w:pPr>
            <w:r>
              <w:rPr>
                <w:rFonts w:cs="仿宋" w:hint="eastAsia"/>
                <w:szCs w:val="21"/>
              </w:rPr>
              <w:t>学校</w:t>
            </w:r>
          </w:p>
        </w:tc>
        <w:tc>
          <w:tcPr>
            <w:tcW w:w="2268" w:type="dxa"/>
            <w:vAlign w:val="center"/>
          </w:tcPr>
          <w:p w:rsidR="0036797D" w:rsidRDefault="0036797D" w:rsidP="00F96D72">
            <w:pPr>
              <w:autoSpaceDE w:val="0"/>
              <w:autoSpaceDN w:val="0"/>
              <w:adjustRightInd w:val="0"/>
              <w:jc w:val="center"/>
              <w:rPr>
                <w:rFonts w:cs="仿宋"/>
                <w:szCs w:val="21"/>
              </w:rPr>
            </w:pPr>
            <w:r>
              <w:rPr>
                <w:rFonts w:cs="仿宋" w:hint="eastAsia"/>
                <w:szCs w:val="21"/>
              </w:rPr>
              <w:t>微格教学</w:t>
            </w:r>
          </w:p>
        </w:tc>
      </w:tr>
      <w:tr w:rsidR="0036797D">
        <w:tc>
          <w:tcPr>
            <w:tcW w:w="1682" w:type="dxa"/>
            <w:vAlign w:val="center"/>
          </w:tcPr>
          <w:p w:rsidR="0036797D" w:rsidRDefault="0036797D" w:rsidP="00F96D72">
            <w:pPr>
              <w:autoSpaceDE w:val="0"/>
              <w:autoSpaceDN w:val="0"/>
              <w:adjustRightInd w:val="0"/>
              <w:jc w:val="center"/>
              <w:rPr>
                <w:rFonts w:cs="仿宋"/>
                <w:sz w:val="24"/>
                <w:szCs w:val="24"/>
              </w:rPr>
            </w:pPr>
            <w:r>
              <w:rPr>
                <w:rFonts w:cs="仿宋" w:hint="eastAsia"/>
                <w:sz w:val="24"/>
                <w:szCs w:val="24"/>
              </w:rPr>
              <w:t>普通话训练与测试室</w:t>
            </w:r>
          </w:p>
        </w:tc>
        <w:tc>
          <w:tcPr>
            <w:tcW w:w="1710" w:type="dxa"/>
            <w:vAlign w:val="center"/>
          </w:tcPr>
          <w:p w:rsidR="0036797D" w:rsidRDefault="0036797D" w:rsidP="00F96D72">
            <w:pPr>
              <w:autoSpaceDE w:val="0"/>
              <w:autoSpaceDN w:val="0"/>
              <w:adjustRightInd w:val="0"/>
              <w:jc w:val="center"/>
              <w:rPr>
                <w:rFonts w:cs="仿宋"/>
                <w:szCs w:val="21"/>
              </w:rPr>
            </w:pPr>
            <w:r>
              <w:rPr>
                <w:rFonts w:cs="仿宋"/>
                <w:szCs w:val="21"/>
              </w:rPr>
              <w:t>1</w:t>
            </w:r>
          </w:p>
        </w:tc>
        <w:tc>
          <w:tcPr>
            <w:tcW w:w="1394" w:type="dxa"/>
            <w:vAlign w:val="center"/>
          </w:tcPr>
          <w:p w:rsidR="0036797D" w:rsidRDefault="0036797D" w:rsidP="00F96D72">
            <w:pPr>
              <w:autoSpaceDE w:val="0"/>
              <w:autoSpaceDN w:val="0"/>
              <w:adjustRightInd w:val="0"/>
              <w:jc w:val="center"/>
              <w:rPr>
                <w:rFonts w:cs="仿宋"/>
                <w:szCs w:val="21"/>
              </w:rPr>
            </w:pPr>
            <w:r>
              <w:rPr>
                <w:rFonts w:cs="仿宋"/>
                <w:szCs w:val="21"/>
              </w:rPr>
              <w:t>152</w:t>
            </w:r>
          </w:p>
        </w:tc>
        <w:tc>
          <w:tcPr>
            <w:tcW w:w="2126" w:type="dxa"/>
            <w:vAlign w:val="center"/>
          </w:tcPr>
          <w:p w:rsidR="0036797D" w:rsidRDefault="0036797D" w:rsidP="00F96D72">
            <w:pPr>
              <w:autoSpaceDE w:val="0"/>
              <w:autoSpaceDN w:val="0"/>
              <w:adjustRightInd w:val="0"/>
              <w:jc w:val="center"/>
              <w:rPr>
                <w:rFonts w:cs="仿宋"/>
                <w:szCs w:val="21"/>
              </w:rPr>
            </w:pPr>
            <w:r>
              <w:rPr>
                <w:rFonts w:cs="仿宋" w:hint="eastAsia"/>
                <w:szCs w:val="21"/>
              </w:rPr>
              <w:t>学校</w:t>
            </w:r>
          </w:p>
        </w:tc>
        <w:tc>
          <w:tcPr>
            <w:tcW w:w="2268" w:type="dxa"/>
            <w:vAlign w:val="center"/>
          </w:tcPr>
          <w:p w:rsidR="0036797D" w:rsidRDefault="0036797D" w:rsidP="00F96D72">
            <w:pPr>
              <w:autoSpaceDE w:val="0"/>
              <w:autoSpaceDN w:val="0"/>
              <w:adjustRightInd w:val="0"/>
              <w:jc w:val="center"/>
              <w:rPr>
                <w:rFonts w:cs="仿宋"/>
                <w:szCs w:val="21"/>
              </w:rPr>
            </w:pPr>
            <w:r>
              <w:rPr>
                <w:rFonts w:cs="仿宋" w:hint="eastAsia"/>
                <w:szCs w:val="21"/>
              </w:rPr>
              <w:t>普通话练习、测试</w:t>
            </w:r>
          </w:p>
        </w:tc>
      </w:tr>
      <w:tr w:rsidR="0036797D">
        <w:tc>
          <w:tcPr>
            <w:tcW w:w="1682" w:type="dxa"/>
            <w:vAlign w:val="center"/>
          </w:tcPr>
          <w:p w:rsidR="0036797D" w:rsidRDefault="0036797D" w:rsidP="00F96D72">
            <w:pPr>
              <w:autoSpaceDE w:val="0"/>
              <w:autoSpaceDN w:val="0"/>
              <w:adjustRightInd w:val="0"/>
              <w:jc w:val="center"/>
              <w:rPr>
                <w:rFonts w:cs="仿宋"/>
                <w:sz w:val="24"/>
                <w:szCs w:val="24"/>
              </w:rPr>
            </w:pPr>
            <w:r>
              <w:rPr>
                <w:rFonts w:cs="仿宋" w:hint="eastAsia"/>
                <w:sz w:val="24"/>
                <w:szCs w:val="24"/>
              </w:rPr>
              <w:t>师范生教育实验室</w:t>
            </w:r>
          </w:p>
        </w:tc>
        <w:tc>
          <w:tcPr>
            <w:tcW w:w="1710" w:type="dxa"/>
            <w:vAlign w:val="center"/>
          </w:tcPr>
          <w:p w:rsidR="0036797D" w:rsidRDefault="0036797D" w:rsidP="00F96D72">
            <w:pPr>
              <w:autoSpaceDE w:val="0"/>
              <w:autoSpaceDN w:val="0"/>
              <w:adjustRightInd w:val="0"/>
              <w:jc w:val="center"/>
              <w:rPr>
                <w:rFonts w:cs="仿宋"/>
                <w:szCs w:val="21"/>
              </w:rPr>
            </w:pPr>
            <w:r>
              <w:rPr>
                <w:rFonts w:cs="仿宋"/>
                <w:szCs w:val="21"/>
              </w:rPr>
              <w:t>5</w:t>
            </w:r>
          </w:p>
        </w:tc>
        <w:tc>
          <w:tcPr>
            <w:tcW w:w="1394" w:type="dxa"/>
            <w:vAlign w:val="center"/>
          </w:tcPr>
          <w:p w:rsidR="0036797D" w:rsidRDefault="0036797D" w:rsidP="00F96D72">
            <w:pPr>
              <w:autoSpaceDE w:val="0"/>
              <w:autoSpaceDN w:val="0"/>
              <w:adjustRightInd w:val="0"/>
              <w:jc w:val="center"/>
              <w:rPr>
                <w:rFonts w:cs="仿宋"/>
                <w:szCs w:val="21"/>
              </w:rPr>
            </w:pPr>
            <w:r>
              <w:rPr>
                <w:rFonts w:cs="仿宋" w:hint="eastAsia"/>
                <w:szCs w:val="21"/>
              </w:rPr>
              <w:t>700</w:t>
            </w:r>
          </w:p>
        </w:tc>
        <w:tc>
          <w:tcPr>
            <w:tcW w:w="2126" w:type="dxa"/>
            <w:vAlign w:val="center"/>
          </w:tcPr>
          <w:p w:rsidR="0036797D" w:rsidRDefault="0036797D" w:rsidP="00F96D72">
            <w:pPr>
              <w:autoSpaceDE w:val="0"/>
              <w:autoSpaceDN w:val="0"/>
              <w:adjustRightInd w:val="0"/>
              <w:jc w:val="center"/>
              <w:rPr>
                <w:rFonts w:cs="仿宋"/>
                <w:szCs w:val="21"/>
              </w:rPr>
            </w:pPr>
            <w:r>
              <w:rPr>
                <w:rFonts w:cs="仿宋" w:hint="eastAsia"/>
                <w:szCs w:val="21"/>
              </w:rPr>
              <w:t>学校</w:t>
            </w:r>
          </w:p>
        </w:tc>
        <w:tc>
          <w:tcPr>
            <w:tcW w:w="2268" w:type="dxa"/>
            <w:vAlign w:val="center"/>
          </w:tcPr>
          <w:p w:rsidR="0036797D" w:rsidRDefault="0036797D" w:rsidP="00F96D72">
            <w:pPr>
              <w:autoSpaceDE w:val="0"/>
              <w:autoSpaceDN w:val="0"/>
              <w:adjustRightInd w:val="0"/>
              <w:jc w:val="center"/>
              <w:rPr>
                <w:rFonts w:cs="仿宋"/>
                <w:szCs w:val="21"/>
              </w:rPr>
            </w:pPr>
            <w:r>
              <w:rPr>
                <w:rFonts w:cs="仿宋" w:hint="eastAsia"/>
                <w:szCs w:val="21"/>
              </w:rPr>
              <w:t>模拟情境教学和内外互动观摩</w:t>
            </w:r>
          </w:p>
        </w:tc>
      </w:tr>
      <w:tr w:rsidR="0036797D">
        <w:tc>
          <w:tcPr>
            <w:tcW w:w="1682" w:type="dxa"/>
            <w:vAlign w:val="center"/>
          </w:tcPr>
          <w:p w:rsidR="0036797D" w:rsidRDefault="0036797D" w:rsidP="00F96D72">
            <w:pPr>
              <w:autoSpaceDE w:val="0"/>
              <w:autoSpaceDN w:val="0"/>
              <w:adjustRightInd w:val="0"/>
              <w:jc w:val="center"/>
              <w:rPr>
                <w:rFonts w:cs="仿宋"/>
                <w:sz w:val="24"/>
                <w:szCs w:val="24"/>
              </w:rPr>
            </w:pPr>
            <w:r>
              <w:rPr>
                <w:rFonts w:cs="仿宋" w:hint="eastAsia"/>
                <w:sz w:val="24"/>
                <w:szCs w:val="24"/>
              </w:rPr>
              <w:t>语音实验室</w:t>
            </w:r>
          </w:p>
        </w:tc>
        <w:tc>
          <w:tcPr>
            <w:tcW w:w="1710" w:type="dxa"/>
            <w:vAlign w:val="center"/>
          </w:tcPr>
          <w:p w:rsidR="0036797D" w:rsidRDefault="0036797D" w:rsidP="00F96D72">
            <w:pPr>
              <w:autoSpaceDE w:val="0"/>
              <w:autoSpaceDN w:val="0"/>
              <w:adjustRightInd w:val="0"/>
              <w:jc w:val="center"/>
              <w:rPr>
                <w:rFonts w:cs="仿宋"/>
                <w:szCs w:val="21"/>
              </w:rPr>
            </w:pPr>
            <w:r>
              <w:rPr>
                <w:rFonts w:cs="仿宋"/>
                <w:szCs w:val="21"/>
              </w:rPr>
              <w:t>12</w:t>
            </w:r>
          </w:p>
        </w:tc>
        <w:tc>
          <w:tcPr>
            <w:tcW w:w="1394" w:type="dxa"/>
            <w:vAlign w:val="center"/>
          </w:tcPr>
          <w:p w:rsidR="0036797D" w:rsidRDefault="0036797D" w:rsidP="00F96D72">
            <w:pPr>
              <w:autoSpaceDE w:val="0"/>
              <w:autoSpaceDN w:val="0"/>
              <w:adjustRightInd w:val="0"/>
              <w:jc w:val="center"/>
              <w:rPr>
                <w:rFonts w:cs="仿宋"/>
                <w:szCs w:val="21"/>
              </w:rPr>
            </w:pPr>
            <w:r>
              <w:rPr>
                <w:rFonts w:cs="仿宋"/>
                <w:szCs w:val="21"/>
              </w:rPr>
              <w:t>1504</w:t>
            </w:r>
          </w:p>
        </w:tc>
        <w:tc>
          <w:tcPr>
            <w:tcW w:w="2126" w:type="dxa"/>
            <w:vAlign w:val="center"/>
          </w:tcPr>
          <w:p w:rsidR="0036797D" w:rsidRDefault="0036797D" w:rsidP="00F96D72">
            <w:pPr>
              <w:autoSpaceDE w:val="0"/>
              <w:autoSpaceDN w:val="0"/>
              <w:adjustRightInd w:val="0"/>
              <w:jc w:val="center"/>
              <w:rPr>
                <w:rFonts w:cs="仿宋"/>
                <w:szCs w:val="21"/>
              </w:rPr>
            </w:pPr>
            <w:r>
              <w:rPr>
                <w:rFonts w:cs="仿宋" w:hint="eastAsia"/>
                <w:szCs w:val="21"/>
              </w:rPr>
              <w:t>学校</w:t>
            </w:r>
          </w:p>
        </w:tc>
        <w:tc>
          <w:tcPr>
            <w:tcW w:w="2268" w:type="dxa"/>
            <w:vAlign w:val="center"/>
          </w:tcPr>
          <w:p w:rsidR="0036797D" w:rsidRDefault="0036797D" w:rsidP="00F96D72">
            <w:pPr>
              <w:autoSpaceDE w:val="0"/>
              <w:autoSpaceDN w:val="0"/>
              <w:adjustRightInd w:val="0"/>
              <w:jc w:val="center"/>
              <w:rPr>
                <w:rFonts w:cs="仿宋"/>
                <w:szCs w:val="21"/>
              </w:rPr>
            </w:pPr>
            <w:r>
              <w:rPr>
                <w:rFonts w:cs="仿宋" w:hint="eastAsia"/>
                <w:szCs w:val="21"/>
              </w:rPr>
              <w:t>师范生计算机教学</w:t>
            </w:r>
          </w:p>
        </w:tc>
      </w:tr>
      <w:tr w:rsidR="0036797D">
        <w:tc>
          <w:tcPr>
            <w:tcW w:w="1682" w:type="dxa"/>
            <w:vAlign w:val="center"/>
          </w:tcPr>
          <w:p w:rsidR="0036797D" w:rsidRDefault="0036797D" w:rsidP="00F96D72">
            <w:pPr>
              <w:autoSpaceDE w:val="0"/>
              <w:autoSpaceDN w:val="0"/>
              <w:adjustRightInd w:val="0"/>
              <w:jc w:val="center"/>
              <w:rPr>
                <w:rFonts w:cs="仿宋"/>
                <w:sz w:val="24"/>
                <w:szCs w:val="24"/>
              </w:rPr>
            </w:pPr>
            <w:r>
              <w:rPr>
                <w:rFonts w:cs="华文楷体" w:hint="eastAsia"/>
                <w:sz w:val="24"/>
                <w:szCs w:val="24"/>
              </w:rPr>
              <w:t>心理实验室</w:t>
            </w:r>
          </w:p>
        </w:tc>
        <w:tc>
          <w:tcPr>
            <w:tcW w:w="1710" w:type="dxa"/>
            <w:vAlign w:val="center"/>
          </w:tcPr>
          <w:p w:rsidR="0036797D" w:rsidRDefault="0036797D" w:rsidP="00F96D72">
            <w:pPr>
              <w:autoSpaceDE w:val="0"/>
              <w:autoSpaceDN w:val="0"/>
              <w:adjustRightInd w:val="0"/>
              <w:jc w:val="center"/>
              <w:rPr>
                <w:rFonts w:cs="仿宋"/>
                <w:szCs w:val="21"/>
              </w:rPr>
            </w:pPr>
            <w:r>
              <w:rPr>
                <w:rFonts w:cs="仿宋" w:hint="eastAsia"/>
                <w:szCs w:val="21"/>
              </w:rPr>
              <w:t>11</w:t>
            </w:r>
          </w:p>
        </w:tc>
        <w:tc>
          <w:tcPr>
            <w:tcW w:w="1394" w:type="dxa"/>
            <w:vAlign w:val="center"/>
          </w:tcPr>
          <w:p w:rsidR="0036797D" w:rsidRDefault="0036797D" w:rsidP="00F96D72">
            <w:pPr>
              <w:autoSpaceDE w:val="0"/>
              <w:autoSpaceDN w:val="0"/>
              <w:adjustRightInd w:val="0"/>
              <w:jc w:val="center"/>
              <w:rPr>
                <w:rFonts w:cs="仿宋"/>
                <w:szCs w:val="21"/>
              </w:rPr>
            </w:pPr>
            <w:r>
              <w:rPr>
                <w:rFonts w:cs="仿宋" w:hint="eastAsia"/>
                <w:szCs w:val="21"/>
              </w:rPr>
              <w:t>804.5</w:t>
            </w:r>
          </w:p>
        </w:tc>
        <w:tc>
          <w:tcPr>
            <w:tcW w:w="2126" w:type="dxa"/>
            <w:vAlign w:val="center"/>
          </w:tcPr>
          <w:p w:rsidR="0036797D" w:rsidRDefault="0036797D" w:rsidP="00F96D72">
            <w:pPr>
              <w:jc w:val="center"/>
            </w:pPr>
            <w:r>
              <w:rPr>
                <w:rFonts w:cs="仿宋" w:hint="eastAsia"/>
                <w:szCs w:val="21"/>
              </w:rPr>
              <w:t>学院</w:t>
            </w:r>
          </w:p>
        </w:tc>
        <w:tc>
          <w:tcPr>
            <w:tcW w:w="2268" w:type="dxa"/>
            <w:vAlign w:val="center"/>
          </w:tcPr>
          <w:p w:rsidR="0036797D" w:rsidRDefault="0036797D" w:rsidP="00F96D72">
            <w:pPr>
              <w:autoSpaceDE w:val="0"/>
              <w:autoSpaceDN w:val="0"/>
              <w:adjustRightInd w:val="0"/>
              <w:jc w:val="center"/>
              <w:rPr>
                <w:rFonts w:cs="仿宋"/>
                <w:szCs w:val="21"/>
              </w:rPr>
            </w:pPr>
            <w:r>
              <w:rPr>
                <w:rFonts w:cs="仿宋" w:hint="eastAsia"/>
                <w:szCs w:val="21"/>
              </w:rPr>
              <w:t>实验教学</w:t>
            </w:r>
          </w:p>
        </w:tc>
      </w:tr>
    </w:tbl>
    <w:p w:rsidR="0036797D" w:rsidRPr="004729F0" w:rsidRDefault="0036797D" w:rsidP="004729F0">
      <w:pPr>
        <w:spacing w:line="360" w:lineRule="auto"/>
        <w:ind w:firstLineChars="200" w:firstLine="480"/>
        <w:rPr>
          <w:rFonts w:asciiTheme="majorEastAsia" w:eastAsiaTheme="majorEastAsia" w:hAnsiTheme="majorEastAsia"/>
          <w:sz w:val="24"/>
          <w:szCs w:val="24"/>
        </w:rPr>
      </w:pPr>
    </w:p>
    <w:p w:rsidR="0036797D" w:rsidRPr="0036797D" w:rsidRDefault="004729F0" w:rsidP="0036797D">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2</w:t>
      </w:r>
      <w:r>
        <w:rPr>
          <w:rFonts w:asciiTheme="majorEastAsia" w:eastAsiaTheme="majorEastAsia" w:hAnsiTheme="majorEastAsia" w:hint="eastAsia"/>
          <w:sz w:val="24"/>
          <w:szCs w:val="24"/>
        </w:rPr>
        <w:t>）</w:t>
      </w:r>
      <w:r w:rsidR="0036797D" w:rsidRPr="0036797D">
        <w:rPr>
          <w:rFonts w:asciiTheme="majorEastAsia" w:eastAsiaTheme="majorEastAsia" w:hAnsiTheme="majorEastAsia" w:hint="eastAsia"/>
          <w:sz w:val="24"/>
          <w:szCs w:val="24"/>
        </w:rPr>
        <w:t>教师技能实训平台</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p>
    <w:p w:rsidR="0036797D" w:rsidRDefault="0036797D" w:rsidP="0036797D">
      <w:pPr>
        <w:autoSpaceDE w:val="0"/>
        <w:autoSpaceDN w:val="0"/>
        <w:adjustRightInd w:val="0"/>
        <w:spacing w:line="276" w:lineRule="auto"/>
        <w:ind w:firstLineChars="1200" w:firstLine="2891"/>
        <w:rPr>
          <w:rFonts w:cs="华文楷体"/>
          <w:b/>
          <w:sz w:val="24"/>
          <w:szCs w:val="24"/>
        </w:rPr>
      </w:pPr>
      <w:r>
        <w:rPr>
          <w:rFonts w:cs="华文楷体" w:hint="eastAsia"/>
          <w:b/>
          <w:sz w:val="24"/>
          <w:szCs w:val="24"/>
        </w:rPr>
        <w:t>表</w:t>
      </w:r>
      <w:r>
        <w:rPr>
          <w:rFonts w:cs="华文楷体" w:hint="eastAsia"/>
          <w:b/>
          <w:sz w:val="24"/>
          <w:szCs w:val="24"/>
        </w:rPr>
        <w:t xml:space="preserve">3  </w:t>
      </w:r>
      <w:r>
        <w:rPr>
          <w:rFonts w:cs="华文楷体" w:hint="eastAsia"/>
          <w:b/>
          <w:sz w:val="24"/>
          <w:szCs w:val="24"/>
        </w:rPr>
        <w:t>主要教师技能实训平台一览表</w:t>
      </w:r>
    </w:p>
    <w:tbl>
      <w:tblPr>
        <w:tblStyle w:val="a5"/>
        <w:tblW w:w="0" w:type="auto"/>
        <w:jc w:val="center"/>
        <w:tblLook w:val="04A0" w:firstRow="1" w:lastRow="0" w:firstColumn="1" w:lastColumn="0" w:noHBand="0" w:noVBand="1"/>
      </w:tblPr>
      <w:tblGrid>
        <w:gridCol w:w="1890"/>
        <w:gridCol w:w="1531"/>
        <w:gridCol w:w="1268"/>
        <w:gridCol w:w="1879"/>
        <w:gridCol w:w="1728"/>
      </w:tblGrid>
      <w:tr w:rsidR="0036797D">
        <w:trPr>
          <w:jc w:val="center"/>
        </w:trPr>
        <w:tc>
          <w:tcPr>
            <w:tcW w:w="2178" w:type="dxa"/>
          </w:tcPr>
          <w:p w:rsidR="0036797D" w:rsidRDefault="0036797D" w:rsidP="00F96D72">
            <w:pPr>
              <w:autoSpaceDE w:val="0"/>
              <w:autoSpaceDN w:val="0"/>
              <w:adjustRightInd w:val="0"/>
              <w:jc w:val="center"/>
              <w:rPr>
                <w:rFonts w:cs="仿宋"/>
                <w:b/>
                <w:szCs w:val="21"/>
              </w:rPr>
            </w:pPr>
            <w:r>
              <w:rPr>
                <w:rFonts w:cs="仿宋" w:hint="eastAsia"/>
                <w:b/>
                <w:szCs w:val="21"/>
              </w:rPr>
              <w:t>教学设施设备名称</w:t>
            </w:r>
          </w:p>
        </w:tc>
        <w:tc>
          <w:tcPr>
            <w:tcW w:w="1710" w:type="dxa"/>
          </w:tcPr>
          <w:p w:rsidR="0036797D" w:rsidRDefault="0036797D" w:rsidP="00F96D72">
            <w:pPr>
              <w:autoSpaceDE w:val="0"/>
              <w:autoSpaceDN w:val="0"/>
              <w:adjustRightInd w:val="0"/>
              <w:jc w:val="center"/>
              <w:rPr>
                <w:rFonts w:cs="仿宋"/>
                <w:b/>
                <w:szCs w:val="21"/>
              </w:rPr>
            </w:pPr>
            <w:r>
              <w:rPr>
                <w:rFonts w:cs="仿宋" w:hint="eastAsia"/>
                <w:b/>
                <w:szCs w:val="21"/>
              </w:rPr>
              <w:t>数量（间</w:t>
            </w:r>
            <w:r>
              <w:rPr>
                <w:rFonts w:cs="仿宋"/>
                <w:b/>
                <w:szCs w:val="21"/>
              </w:rPr>
              <w:t>/</w:t>
            </w:r>
            <w:r>
              <w:rPr>
                <w:rFonts w:cs="仿宋" w:hint="eastAsia"/>
                <w:b/>
                <w:szCs w:val="21"/>
              </w:rPr>
              <w:t>个）</w:t>
            </w:r>
          </w:p>
        </w:tc>
        <w:tc>
          <w:tcPr>
            <w:tcW w:w="1394" w:type="dxa"/>
          </w:tcPr>
          <w:p w:rsidR="0036797D" w:rsidRDefault="0036797D" w:rsidP="00F96D72">
            <w:pPr>
              <w:autoSpaceDE w:val="0"/>
              <w:autoSpaceDN w:val="0"/>
              <w:adjustRightInd w:val="0"/>
              <w:jc w:val="center"/>
              <w:rPr>
                <w:rFonts w:cs="仿宋"/>
                <w:b/>
                <w:szCs w:val="21"/>
              </w:rPr>
            </w:pPr>
            <w:r>
              <w:rPr>
                <w:rFonts w:cs="仿宋" w:hint="eastAsia"/>
                <w:b/>
                <w:szCs w:val="21"/>
              </w:rPr>
              <w:t>面积（平米）</w:t>
            </w:r>
          </w:p>
        </w:tc>
        <w:tc>
          <w:tcPr>
            <w:tcW w:w="2126" w:type="dxa"/>
          </w:tcPr>
          <w:p w:rsidR="0036797D" w:rsidRDefault="0036797D" w:rsidP="00F96D72">
            <w:pPr>
              <w:autoSpaceDE w:val="0"/>
              <w:autoSpaceDN w:val="0"/>
              <w:adjustRightInd w:val="0"/>
              <w:jc w:val="center"/>
              <w:rPr>
                <w:rFonts w:cs="仿宋"/>
                <w:b/>
                <w:szCs w:val="21"/>
              </w:rPr>
            </w:pPr>
            <w:r>
              <w:rPr>
                <w:rFonts w:cs="仿宋" w:hint="eastAsia"/>
                <w:b/>
                <w:szCs w:val="21"/>
              </w:rPr>
              <w:t>所有权（学校</w:t>
            </w:r>
            <w:r>
              <w:rPr>
                <w:rFonts w:cs="仿宋"/>
                <w:b/>
                <w:szCs w:val="21"/>
              </w:rPr>
              <w:t>/</w:t>
            </w:r>
            <w:r>
              <w:rPr>
                <w:rFonts w:cs="仿宋" w:hint="eastAsia"/>
                <w:b/>
                <w:szCs w:val="21"/>
              </w:rPr>
              <w:t>学院）</w:t>
            </w:r>
          </w:p>
        </w:tc>
        <w:tc>
          <w:tcPr>
            <w:tcW w:w="1985" w:type="dxa"/>
          </w:tcPr>
          <w:p w:rsidR="0036797D" w:rsidRDefault="0036797D" w:rsidP="00F96D72">
            <w:pPr>
              <w:autoSpaceDE w:val="0"/>
              <w:autoSpaceDN w:val="0"/>
              <w:adjustRightInd w:val="0"/>
              <w:jc w:val="center"/>
              <w:rPr>
                <w:rFonts w:cs="仿宋"/>
                <w:b/>
                <w:szCs w:val="21"/>
              </w:rPr>
            </w:pPr>
            <w:r>
              <w:rPr>
                <w:rFonts w:cs="仿宋" w:hint="eastAsia"/>
                <w:b/>
                <w:szCs w:val="21"/>
              </w:rPr>
              <w:t>主要用途</w:t>
            </w:r>
          </w:p>
        </w:tc>
      </w:tr>
      <w:tr w:rsidR="0036797D">
        <w:trPr>
          <w:jc w:val="center"/>
        </w:trPr>
        <w:tc>
          <w:tcPr>
            <w:tcW w:w="2178" w:type="dxa"/>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教育技能实训中心</w:t>
            </w:r>
          </w:p>
        </w:tc>
        <w:tc>
          <w:tcPr>
            <w:tcW w:w="1710" w:type="dxa"/>
          </w:tcPr>
          <w:p w:rsidR="0036797D" w:rsidRDefault="0036797D" w:rsidP="00F96D72">
            <w:pPr>
              <w:autoSpaceDE w:val="0"/>
              <w:autoSpaceDN w:val="0"/>
              <w:adjustRightInd w:val="0"/>
              <w:spacing w:line="340" w:lineRule="exact"/>
              <w:jc w:val="center"/>
              <w:rPr>
                <w:rFonts w:cs="仿宋"/>
                <w:szCs w:val="21"/>
              </w:rPr>
            </w:pPr>
            <w:r>
              <w:rPr>
                <w:rFonts w:cs="仿宋"/>
                <w:szCs w:val="21"/>
              </w:rPr>
              <w:t>1</w:t>
            </w:r>
          </w:p>
        </w:tc>
        <w:tc>
          <w:tcPr>
            <w:tcW w:w="1394" w:type="dxa"/>
          </w:tcPr>
          <w:p w:rsidR="0036797D" w:rsidRDefault="0036797D" w:rsidP="00F96D72">
            <w:pPr>
              <w:autoSpaceDE w:val="0"/>
              <w:autoSpaceDN w:val="0"/>
              <w:adjustRightInd w:val="0"/>
              <w:spacing w:line="340" w:lineRule="exact"/>
              <w:jc w:val="center"/>
              <w:rPr>
                <w:rFonts w:cs="仿宋"/>
                <w:szCs w:val="21"/>
              </w:rPr>
            </w:pPr>
            <w:r>
              <w:rPr>
                <w:rFonts w:cs="仿宋"/>
                <w:szCs w:val="21"/>
              </w:rPr>
              <w:t>220</w:t>
            </w:r>
          </w:p>
        </w:tc>
        <w:tc>
          <w:tcPr>
            <w:tcW w:w="2126" w:type="dxa"/>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学校</w:t>
            </w:r>
          </w:p>
        </w:tc>
        <w:tc>
          <w:tcPr>
            <w:tcW w:w="1985" w:type="dxa"/>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教学技能实践</w:t>
            </w:r>
          </w:p>
        </w:tc>
      </w:tr>
      <w:tr w:rsidR="0036797D">
        <w:trPr>
          <w:jc w:val="center"/>
        </w:trPr>
        <w:tc>
          <w:tcPr>
            <w:tcW w:w="2178" w:type="dxa"/>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语音实验室</w:t>
            </w:r>
          </w:p>
        </w:tc>
        <w:tc>
          <w:tcPr>
            <w:tcW w:w="1710" w:type="dxa"/>
          </w:tcPr>
          <w:p w:rsidR="0036797D" w:rsidRDefault="0036797D" w:rsidP="00F96D72">
            <w:pPr>
              <w:autoSpaceDE w:val="0"/>
              <w:autoSpaceDN w:val="0"/>
              <w:adjustRightInd w:val="0"/>
              <w:spacing w:line="340" w:lineRule="exact"/>
              <w:jc w:val="center"/>
              <w:rPr>
                <w:rFonts w:cs="仿宋"/>
                <w:szCs w:val="21"/>
              </w:rPr>
            </w:pPr>
            <w:r>
              <w:rPr>
                <w:rFonts w:cs="仿宋"/>
                <w:szCs w:val="21"/>
              </w:rPr>
              <w:t>12</w:t>
            </w:r>
          </w:p>
        </w:tc>
        <w:tc>
          <w:tcPr>
            <w:tcW w:w="1394" w:type="dxa"/>
          </w:tcPr>
          <w:p w:rsidR="0036797D" w:rsidRDefault="0036797D" w:rsidP="00F96D72">
            <w:pPr>
              <w:autoSpaceDE w:val="0"/>
              <w:autoSpaceDN w:val="0"/>
              <w:adjustRightInd w:val="0"/>
              <w:spacing w:line="340" w:lineRule="exact"/>
              <w:jc w:val="center"/>
              <w:rPr>
                <w:rFonts w:cs="仿宋"/>
                <w:szCs w:val="21"/>
              </w:rPr>
            </w:pPr>
            <w:r>
              <w:rPr>
                <w:rFonts w:cs="仿宋"/>
                <w:szCs w:val="21"/>
              </w:rPr>
              <w:t>1504</w:t>
            </w:r>
          </w:p>
        </w:tc>
        <w:tc>
          <w:tcPr>
            <w:tcW w:w="2126" w:type="dxa"/>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学校</w:t>
            </w:r>
          </w:p>
        </w:tc>
        <w:tc>
          <w:tcPr>
            <w:tcW w:w="1985" w:type="dxa"/>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师范生计算机教学</w:t>
            </w:r>
          </w:p>
        </w:tc>
      </w:tr>
      <w:tr w:rsidR="0036797D">
        <w:trPr>
          <w:jc w:val="center"/>
        </w:trPr>
        <w:tc>
          <w:tcPr>
            <w:tcW w:w="2178" w:type="dxa"/>
            <w:vAlign w:val="center"/>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琴房</w:t>
            </w:r>
          </w:p>
        </w:tc>
        <w:tc>
          <w:tcPr>
            <w:tcW w:w="1710" w:type="dxa"/>
            <w:vAlign w:val="center"/>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33</w:t>
            </w:r>
          </w:p>
        </w:tc>
        <w:tc>
          <w:tcPr>
            <w:tcW w:w="1394" w:type="dxa"/>
            <w:vAlign w:val="center"/>
          </w:tcPr>
          <w:p w:rsidR="0036797D" w:rsidRDefault="0036797D" w:rsidP="00F96D72">
            <w:pPr>
              <w:spacing w:line="340" w:lineRule="exact"/>
              <w:jc w:val="center"/>
              <w:rPr>
                <w:rFonts w:cs="仿宋"/>
                <w:szCs w:val="21"/>
              </w:rPr>
            </w:pPr>
            <w:r>
              <w:rPr>
                <w:rFonts w:cs="仿宋" w:hint="eastAsia"/>
                <w:szCs w:val="21"/>
              </w:rPr>
              <w:t>500</w:t>
            </w:r>
          </w:p>
        </w:tc>
        <w:tc>
          <w:tcPr>
            <w:tcW w:w="2126" w:type="dxa"/>
          </w:tcPr>
          <w:p w:rsidR="0036797D" w:rsidRDefault="0036797D" w:rsidP="00F96D72">
            <w:pPr>
              <w:jc w:val="center"/>
              <w:rPr>
                <w:rFonts w:cs="仿宋"/>
                <w:szCs w:val="21"/>
              </w:rPr>
            </w:pPr>
            <w:r>
              <w:rPr>
                <w:rFonts w:cs="仿宋" w:hint="eastAsia"/>
                <w:szCs w:val="21"/>
              </w:rPr>
              <w:t>学院</w:t>
            </w:r>
          </w:p>
        </w:tc>
        <w:tc>
          <w:tcPr>
            <w:tcW w:w="1985" w:type="dxa"/>
          </w:tcPr>
          <w:p w:rsidR="0036797D" w:rsidRDefault="0036797D" w:rsidP="00F96D72">
            <w:pPr>
              <w:autoSpaceDE w:val="0"/>
              <w:autoSpaceDN w:val="0"/>
              <w:adjustRightInd w:val="0"/>
              <w:jc w:val="center"/>
              <w:rPr>
                <w:rFonts w:cs="仿宋"/>
                <w:szCs w:val="21"/>
              </w:rPr>
            </w:pPr>
            <w:r>
              <w:rPr>
                <w:rFonts w:cs="仿宋" w:hint="eastAsia"/>
                <w:szCs w:val="21"/>
              </w:rPr>
              <w:t>专业技能教学</w:t>
            </w:r>
          </w:p>
        </w:tc>
      </w:tr>
      <w:tr w:rsidR="0036797D">
        <w:trPr>
          <w:jc w:val="center"/>
        </w:trPr>
        <w:tc>
          <w:tcPr>
            <w:tcW w:w="2178" w:type="dxa"/>
            <w:vAlign w:val="center"/>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舞蹈室</w:t>
            </w:r>
          </w:p>
        </w:tc>
        <w:tc>
          <w:tcPr>
            <w:tcW w:w="1710" w:type="dxa"/>
            <w:vAlign w:val="center"/>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1</w:t>
            </w:r>
          </w:p>
        </w:tc>
        <w:tc>
          <w:tcPr>
            <w:tcW w:w="1394" w:type="dxa"/>
            <w:vAlign w:val="center"/>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200</w:t>
            </w:r>
          </w:p>
        </w:tc>
        <w:tc>
          <w:tcPr>
            <w:tcW w:w="2126" w:type="dxa"/>
          </w:tcPr>
          <w:p w:rsidR="0036797D" w:rsidRDefault="0036797D" w:rsidP="00F96D72">
            <w:pPr>
              <w:jc w:val="center"/>
              <w:rPr>
                <w:rFonts w:cs="仿宋"/>
                <w:szCs w:val="21"/>
              </w:rPr>
            </w:pPr>
            <w:r>
              <w:rPr>
                <w:rFonts w:cs="仿宋" w:hint="eastAsia"/>
                <w:szCs w:val="21"/>
              </w:rPr>
              <w:t>学院</w:t>
            </w:r>
          </w:p>
        </w:tc>
        <w:tc>
          <w:tcPr>
            <w:tcW w:w="1985" w:type="dxa"/>
          </w:tcPr>
          <w:p w:rsidR="0036797D" w:rsidRDefault="0036797D" w:rsidP="00F96D72">
            <w:pPr>
              <w:autoSpaceDE w:val="0"/>
              <w:autoSpaceDN w:val="0"/>
              <w:adjustRightInd w:val="0"/>
              <w:jc w:val="center"/>
              <w:rPr>
                <w:rFonts w:cs="仿宋"/>
                <w:szCs w:val="21"/>
              </w:rPr>
            </w:pPr>
            <w:r>
              <w:rPr>
                <w:rFonts w:cs="仿宋" w:hint="eastAsia"/>
                <w:szCs w:val="21"/>
              </w:rPr>
              <w:t>专业技能教学</w:t>
            </w:r>
          </w:p>
        </w:tc>
      </w:tr>
      <w:tr w:rsidR="0036797D">
        <w:trPr>
          <w:jc w:val="center"/>
        </w:trPr>
        <w:tc>
          <w:tcPr>
            <w:tcW w:w="2178" w:type="dxa"/>
            <w:vAlign w:val="center"/>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lastRenderedPageBreak/>
              <w:t>美术室</w:t>
            </w:r>
          </w:p>
        </w:tc>
        <w:tc>
          <w:tcPr>
            <w:tcW w:w="1710" w:type="dxa"/>
            <w:vAlign w:val="center"/>
          </w:tcPr>
          <w:p w:rsidR="0036797D" w:rsidRDefault="0036797D" w:rsidP="00F96D72">
            <w:pPr>
              <w:autoSpaceDE w:val="0"/>
              <w:autoSpaceDN w:val="0"/>
              <w:adjustRightInd w:val="0"/>
              <w:spacing w:line="340" w:lineRule="exact"/>
              <w:jc w:val="center"/>
              <w:rPr>
                <w:rFonts w:cs="仿宋"/>
                <w:szCs w:val="21"/>
              </w:rPr>
            </w:pPr>
            <w:r>
              <w:rPr>
                <w:rFonts w:cs="仿宋" w:hint="eastAsia"/>
                <w:szCs w:val="21"/>
              </w:rPr>
              <w:t>1</w:t>
            </w:r>
          </w:p>
        </w:tc>
        <w:tc>
          <w:tcPr>
            <w:tcW w:w="1394" w:type="dxa"/>
            <w:vAlign w:val="center"/>
          </w:tcPr>
          <w:p w:rsidR="0036797D" w:rsidRDefault="0036797D" w:rsidP="00F96D72">
            <w:pPr>
              <w:spacing w:line="340" w:lineRule="exact"/>
              <w:jc w:val="center"/>
              <w:rPr>
                <w:rFonts w:cs="仿宋"/>
                <w:szCs w:val="21"/>
              </w:rPr>
            </w:pPr>
            <w:r>
              <w:rPr>
                <w:rFonts w:cs="仿宋" w:hint="eastAsia"/>
                <w:szCs w:val="21"/>
              </w:rPr>
              <w:t>130</w:t>
            </w:r>
          </w:p>
        </w:tc>
        <w:tc>
          <w:tcPr>
            <w:tcW w:w="2126" w:type="dxa"/>
          </w:tcPr>
          <w:p w:rsidR="0036797D" w:rsidRDefault="0036797D" w:rsidP="00F96D72">
            <w:pPr>
              <w:jc w:val="center"/>
              <w:rPr>
                <w:rFonts w:cs="仿宋"/>
                <w:szCs w:val="21"/>
              </w:rPr>
            </w:pPr>
            <w:r>
              <w:rPr>
                <w:rFonts w:cs="仿宋" w:hint="eastAsia"/>
                <w:szCs w:val="21"/>
              </w:rPr>
              <w:t>学院</w:t>
            </w:r>
          </w:p>
        </w:tc>
        <w:tc>
          <w:tcPr>
            <w:tcW w:w="1985" w:type="dxa"/>
          </w:tcPr>
          <w:p w:rsidR="0036797D" w:rsidRDefault="0036797D" w:rsidP="00F96D72">
            <w:pPr>
              <w:autoSpaceDE w:val="0"/>
              <w:autoSpaceDN w:val="0"/>
              <w:adjustRightInd w:val="0"/>
              <w:jc w:val="center"/>
              <w:rPr>
                <w:rFonts w:cs="仿宋"/>
                <w:szCs w:val="21"/>
              </w:rPr>
            </w:pPr>
            <w:r>
              <w:rPr>
                <w:rFonts w:cs="仿宋" w:hint="eastAsia"/>
                <w:szCs w:val="21"/>
              </w:rPr>
              <w:t>专业技能教学</w:t>
            </w:r>
          </w:p>
        </w:tc>
      </w:tr>
    </w:tbl>
    <w:p w:rsidR="0036797D" w:rsidRPr="004729F0" w:rsidRDefault="0036797D" w:rsidP="004729F0">
      <w:pPr>
        <w:spacing w:line="360" w:lineRule="auto"/>
        <w:ind w:firstLineChars="200" w:firstLine="480"/>
        <w:rPr>
          <w:rFonts w:asciiTheme="majorEastAsia" w:eastAsiaTheme="majorEastAsia" w:hAnsiTheme="majorEastAsia"/>
          <w:sz w:val="24"/>
          <w:szCs w:val="24"/>
        </w:rPr>
      </w:pPr>
    </w:p>
    <w:p w:rsidR="0036797D" w:rsidRPr="004729F0" w:rsidRDefault="004729F0" w:rsidP="004729F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3</w:t>
      </w:r>
      <w:r>
        <w:rPr>
          <w:rFonts w:asciiTheme="majorEastAsia" w:eastAsiaTheme="majorEastAsia" w:hAnsiTheme="majorEastAsia" w:hint="eastAsia"/>
          <w:sz w:val="24"/>
          <w:szCs w:val="24"/>
        </w:rPr>
        <w:t>）</w:t>
      </w:r>
      <w:r w:rsidR="0036797D" w:rsidRPr="004729F0">
        <w:rPr>
          <w:rFonts w:asciiTheme="majorEastAsia" w:eastAsiaTheme="majorEastAsia" w:hAnsiTheme="majorEastAsia" w:hint="eastAsia"/>
          <w:sz w:val="24"/>
          <w:szCs w:val="24"/>
        </w:rPr>
        <w:t>在线教学观摩指导平台</w:t>
      </w:r>
    </w:p>
    <w:p w:rsidR="0036797D" w:rsidRDefault="0036797D" w:rsidP="0036797D">
      <w:pPr>
        <w:autoSpaceDE w:val="0"/>
        <w:autoSpaceDN w:val="0"/>
        <w:adjustRightInd w:val="0"/>
        <w:spacing w:line="276" w:lineRule="auto"/>
        <w:ind w:firstLineChars="1200" w:firstLine="2891"/>
        <w:rPr>
          <w:rFonts w:cs="华文楷体"/>
          <w:b/>
          <w:sz w:val="24"/>
          <w:szCs w:val="24"/>
        </w:rPr>
      </w:pPr>
      <w:r>
        <w:rPr>
          <w:rFonts w:cs="华文楷体" w:hint="eastAsia"/>
          <w:b/>
          <w:sz w:val="24"/>
          <w:szCs w:val="24"/>
        </w:rPr>
        <w:t>表</w:t>
      </w:r>
      <w:r>
        <w:rPr>
          <w:rFonts w:cs="华文楷体" w:hint="eastAsia"/>
          <w:b/>
          <w:sz w:val="24"/>
          <w:szCs w:val="24"/>
        </w:rPr>
        <w:t xml:space="preserve">4  </w:t>
      </w:r>
      <w:r>
        <w:rPr>
          <w:rFonts w:cs="华文楷体" w:hint="eastAsia"/>
          <w:b/>
          <w:sz w:val="24"/>
          <w:szCs w:val="24"/>
        </w:rPr>
        <w:t>在线教学观察</w:t>
      </w:r>
      <w:r>
        <w:rPr>
          <w:rFonts w:cs="宋体" w:hint="eastAsia"/>
          <w:b/>
          <w:sz w:val="24"/>
          <w:szCs w:val="24"/>
        </w:rPr>
        <w:t>平台</w:t>
      </w:r>
      <w:r>
        <w:rPr>
          <w:rFonts w:cs="华文楷体" w:hint="eastAsia"/>
          <w:b/>
          <w:sz w:val="24"/>
          <w:szCs w:val="24"/>
        </w:rPr>
        <w:t>一览表</w:t>
      </w:r>
    </w:p>
    <w:tbl>
      <w:tblPr>
        <w:tblStyle w:val="a5"/>
        <w:tblW w:w="0" w:type="auto"/>
        <w:tblLook w:val="04A0" w:firstRow="1" w:lastRow="0" w:firstColumn="1" w:lastColumn="0" w:noHBand="0" w:noVBand="1"/>
      </w:tblPr>
      <w:tblGrid>
        <w:gridCol w:w="822"/>
        <w:gridCol w:w="822"/>
        <w:gridCol w:w="6652"/>
      </w:tblGrid>
      <w:tr w:rsidR="0036797D">
        <w:tc>
          <w:tcPr>
            <w:tcW w:w="1668" w:type="dxa"/>
            <w:gridSpan w:val="2"/>
          </w:tcPr>
          <w:p w:rsidR="0036797D" w:rsidRDefault="0036797D" w:rsidP="00F96D72">
            <w:pPr>
              <w:spacing w:line="276" w:lineRule="auto"/>
              <w:rPr>
                <w:rFonts w:cs="华文楷体"/>
                <w:b/>
                <w:sz w:val="24"/>
                <w:szCs w:val="24"/>
              </w:rPr>
            </w:pPr>
            <w:r>
              <w:rPr>
                <w:rFonts w:cs="华文楷体" w:hint="eastAsia"/>
                <w:b/>
                <w:sz w:val="24"/>
                <w:szCs w:val="24"/>
              </w:rPr>
              <w:t>教学平台名称</w:t>
            </w:r>
          </w:p>
        </w:tc>
        <w:tc>
          <w:tcPr>
            <w:tcW w:w="6804" w:type="dxa"/>
          </w:tcPr>
          <w:p w:rsidR="0036797D" w:rsidRDefault="0036797D" w:rsidP="00F96D72">
            <w:pPr>
              <w:spacing w:line="276" w:lineRule="auto"/>
              <w:ind w:firstLineChars="600" w:firstLine="1446"/>
              <w:rPr>
                <w:rFonts w:cs="华文楷体"/>
                <w:b/>
                <w:sz w:val="24"/>
                <w:szCs w:val="24"/>
              </w:rPr>
            </w:pPr>
            <w:r>
              <w:rPr>
                <w:rFonts w:cs="华文楷体" w:hint="eastAsia"/>
                <w:b/>
                <w:sz w:val="24"/>
                <w:szCs w:val="24"/>
              </w:rPr>
              <w:t>概</w:t>
            </w:r>
            <w:r>
              <w:rPr>
                <w:rFonts w:cs="华文楷体" w:hint="eastAsia"/>
                <w:b/>
                <w:sz w:val="24"/>
                <w:szCs w:val="24"/>
              </w:rPr>
              <w:t xml:space="preserve"> </w:t>
            </w:r>
            <w:r>
              <w:rPr>
                <w:rFonts w:cs="华文楷体"/>
                <w:b/>
                <w:sz w:val="24"/>
                <w:szCs w:val="24"/>
              </w:rPr>
              <w:t xml:space="preserve">    </w:t>
            </w:r>
            <w:r>
              <w:rPr>
                <w:rFonts w:cs="华文楷体" w:hint="eastAsia"/>
                <w:b/>
                <w:sz w:val="24"/>
                <w:szCs w:val="24"/>
              </w:rPr>
              <w:t>况</w:t>
            </w:r>
          </w:p>
        </w:tc>
      </w:tr>
      <w:tr w:rsidR="0036797D">
        <w:trPr>
          <w:trHeight w:val="625"/>
        </w:trPr>
        <w:tc>
          <w:tcPr>
            <w:tcW w:w="834" w:type="dxa"/>
            <w:vMerge w:val="restart"/>
            <w:vAlign w:val="center"/>
          </w:tcPr>
          <w:p w:rsidR="0036797D" w:rsidRDefault="0036797D" w:rsidP="00F96D72">
            <w:pPr>
              <w:spacing w:line="276" w:lineRule="auto"/>
              <w:jc w:val="center"/>
              <w:rPr>
                <w:rFonts w:cs="华文楷体"/>
                <w:sz w:val="24"/>
                <w:szCs w:val="24"/>
              </w:rPr>
            </w:pPr>
            <w:r>
              <w:rPr>
                <w:rFonts w:cs="华文楷体" w:hint="eastAsia"/>
                <w:sz w:val="24"/>
                <w:szCs w:val="24"/>
              </w:rPr>
              <w:t>教师职业技能实训平台</w:t>
            </w:r>
          </w:p>
        </w:tc>
        <w:tc>
          <w:tcPr>
            <w:tcW w:w="834" w:type="dxa"/>
          </w:tcPr>
          <w:p w:rsidR="0036797D" w:rsidRDefault="0036797D" w:rsidP="00F96D72">
            <w:pPr>
              <w:spacing w:line="276" w:lineRule="auto"/>
              <w:rPr>
                <w:rFonts w:cs="华文楷体"/>
                <w:sz w:val="24"/>
                <w:szCs w:val="24"/>
              </w:rPr>
            </w:pPr>
            <w:r>
              <w:rPr>
                <w:rFonts w:cs="华文楷体" w:hint="eastAsia"/>
                <w:sz w:val="24"/>
                <w:szCs w:val="24"/>
              </w:rPr>
              <w:t>学资源</w:t>
            </w:r>
            <w:r>
              <w:rPr>
                <w:rFonts w:cs="华文楷体" w:hint="eastAsia"/>
                <w:sz w:val="24"/>
                <w:szCs w:val="24"/>
              </w:rPr>
              <w:t xml:space="preserve"> </w:t>
            </w:r>
            <w:r>
              <w:rPr>
                <w:rFonts w:cs="华文楷体" w:hint="eastAsia"/>
                <w:sz w:val="24"/>
                <w:szCs w:val="24"/>
              </w:rPr>
              <w:t>网站</w:t>
            </w:r>
          </w:p>
        </w:tc>
        <w:tc>
          <w:tcPr>
            <w:tcW w:w="6804" w:type="dxa"/>
          </w:tcPr>
          <w:p w:rsidR="0036797D" w:rsidRDefault="0036797D" w:rsidP="00F96D72">
            <w:pPr>
              <w:spacing w:line="276" w:lineRule="auto"/>
              <w:rPr>
                <w:rFonts w:cs="华文楷体"/>
                <w:sz w:val="24"/>
                <w:szCs w:val="24"/>
              </w:rPr>
            </w:pPr>
            <w:r>
              <w:rPr>
                <w:rFonts w:cs="华文楷体" w:hint="eastAsia"/>
                <w:sz w:val="24"/>
                <w:szCs w:val="24"/>
              </w:rPr>
              <w:t>教学资源网站共计</w:t>
            </w:r>
            <w:r>
              <w:rPr>
                <w:rFonts w:cs="华文楷体"/>
                <w:sz w:val="24"/>
                <w:szCs w:val="24"/>
              </w:rPr>
              <w:t>99</w:t>
            </w:r>
            <w:r>
              <w:rPr>
                <w:rFonts w:cs="华文楷体"/>
                <w:sz w:val="24"/>
                <w:szCs w:val="24"/>
              </w:rPr>
              <w:t>个，其中特色专业网站</w:t>
            </w:r>
            <w:r>
              <w:rPr>
                <w:rFonts w:cs="华文楷体"/>
                <w:sz w:val="24"/>
                <w:szCs w:val="24"/>
              </w:rPr>
              <w:t>13</w:t>
            </w:r>
            <w:r>
              <w:rPr>
                <w:rFonts w:cs="华文楷体"/>
                <w:sz w:val="24"/>
                <w:szCs w:val="24"/>
              </w:rPr>
              <w:t>个、精品课程网站</w:t>
            </w:r>
            <w:r>
              <w:rPr>
                <w:rFonts w:cs="华文楷体"/>
                <w:sz w:val="24"/>
                <w:szCs w:val="24"/>
              </w:rPr>
              <w:t>61</w:t>
            </w:r>
            <w:r>
              <w:rPr>
                <w:rFonts w:cs="华文楷体"/>
                <w:sz w:val="24"/>
                <w:szCs w:val="24"/>
              </w:rPr>
              <w:t>个、教学团队网站</w:t>
            </w:r>
            <w:r>
              <w:rPr>
                <w:rFonts w:cs="华文楷体"/>
                <w:sz w:val="24"/>
                <w:szCs w:val="24"/>
              </w:rPr>
              <w:t>13</w:t>
            </w:r>
            <w:r>
              <w:rPr>
                <w:rFonts w:cs="华文楷体"/>
                <w:sz w:val="24"/>
                <w:szCs w:val="24"/>
              </w:rPr>
              <w:t>个、实验教学示范中心网站</w:t>
            </w:r>
            <w:r>
              <w:rPr>
                <w:rFonts w:cs="华文楷体"/>
                <w:sz w:val="24"/>
                <w:szCs w:val="24"/>
              </w:rPr>
              <w:t>12</w:t>
            </w:r>
            <w:r>
              <w:rPr>
                <w:rFonts w:cs="华文楷体"/>
                <w:sz w:val="24"/>
                <w:szCs w:val="24"/>
              </w:rPr>
              <w:t>个。</w:t>
            </w:r>
            <w:r>
              <w:rPr>
                <w:rFonts w:cs="华文楷体" w:hint="eastAsia"/>
                <w:sz w:val="24"/>
                <w:szCs w:val="24"/>
              </w:rPr>
              <w:t>共计</w:t>
            </w:r>
            <w:r>
              <w:rPr>
                <w:rFonts w:cs="华文楷体"/>
                <w:sz w:val="24"/>
                <w:szCs w:val="24"/>
              </w:rPr>
              <w:t>99</w:t>
            </w:r>
            <w:r>
              <w:rPr>
                <w:rFonts w:cs="华文楷体"/>
                <w:sz w:val="24"/>
                <w:szCs w:val="24"/>
              </w:rPr>
              <w:t>个，其中特色专业网站</w:t>
            </w:r>
            <w:r>
              <w:rPr>
                <w:rFonts w:cs="华文楷体"/>
                <w:sz w:val="24"/>
                <w:szCs w:val="24"/>
              </w:rPr>
              <w:t>13</w:t>
            </w:r>
            <w:r>
              <w:rPr>
                <w:rFonts w:cs="华文楷体"/>
                <w:sz w:val="24"/>
                <w:szCs w:val="24"/>
              </w:rPr>
              <w:t>个、精品课程网站</w:t>
            </w:r>
            <w:r>
              <w:rPr>
                <w:rFonts w:cs="华文楷体"/>
                <w:sz w:val="24"/>
                <w:szCs w:val="24"/>
              </w:rPr>
              <w:t>61</w:t>
            </w:r>
            <w:r>
              <w:rPr>
                <w:rFonts w:cs="华文楷体"/>
                <w:sz w:val="24"/>
                <w:szCs w:val="24"/>
              </w:rPr>
              <w:t>个、教学团队网站</w:t>
            </w:r>
            <w:r>
              <w:rPr>
                <w:rFonts w:cs="华文楷体"/>
                <w:sz w:val="24"/>
                <w:szCs w:val="24"/>
              </w:rPr>
              <w:t>13</w:t>
            </w:r>
            <w:r>
              <w:rPr>
                <w:rFonts w:cs="华文楷体"/>
                <w:sz w:val="24"/>
                <w:szCs w:val="24"/>
              </w:rPr>
              <w:t>个、实验教学示范中心网站</w:t>
            </w:r>
            <w:r>
              <w:rPr>
                <w:rFonts w:cs="华文楷体"/>
                <w:sz w:val="24"/>
                <w:szCs w:val="24"/>
              </w:rPr>
              <w:t>12</w:t>
            </w:r>
            <w:r>
              <w:rPr>
                <w:rFonts w:cs="华文楷体"/>
                <w:sz w:val="24"/>
                <w:szCs w:val="24"/>
              </w:rPr>
              <w:t>个。</w:t>
            </w:r>
          </w:p>
        </w:tc>
      </w:tr>
      <w:tr w:rsidR="0036797D">
        <w:trPr>
          <w:trHeight w:val="625"/>
        </w:trPr>
        <w:tc>
          <w:tcPr>
            <w:tcW w:w="834" w:type="dxa"/>
            <w:vMerge/>
          </w:tcPr>
          <w:p w:rsidR="0036797D" w:rsidRDefault="0036797D" w:rsidP="00F96D72">
            <w:pPr>
              <w:spacing w:line="276" w:lineRule="auto"/>
              <w:rPr>
                <w:rFonts w:cs="华文楷体"/>
                <w:sz w:val="24"/>
                <w:szCs w:val="24"/>
              </w:rPr>
            </w:pPr>
          </w:p>
        </w:tc>
        <w:tc>
          <w:tcPr>
            <w:tcW w:w="834" w:type="dxa"/>
          </w:tcPr>
          <w:p w:rsidR="0036797D" w:rsidRDefault="0036797D" w:rsidP="00F96D72">
            <w:pPr>
              <w:spacing w:line="276" w:lineRule="auto"/>
              <w:rPr>
                <w:rFonts w:cs="华文楷体"/>
                <w:sz w:val="24"/>
                <w:szCs w:val="24"/>
              </w:rPr>
            </w:pPr>
            <w:r>
              <w:rPr>
                <w:rFonts w:cs="华文楷体" w:hint="eastAsia"/>
                <w:sz w:val="24"/>
                <w:szCs w:val="24"/>
              </w:rPr>
              <w:t>网络学习平台</w:t>
            </w:r>
          </w:p>
        </w:tc>
        <w:tc>
          <w:tcPr>
            <w:tcW w:w="6804" w:type="dxa"/>
          </w:tcPr>
          <w:p w:rsidR="0036797D" w:rsidRDefault="0036797D" w:rsidP="00F96D72">
            <w:pPr>
              <w:spacing w:line="276" w:lineRule="auto"/>
              <w:rPr>
                <w:rFonts w:cs="华文楷体"/>
                <w:sz w:val="24"/>
                <w:szCs w:val="24"/>
              </w:rPr>
            </w:pPr>
            <w:r>
              <w:rPr>
                <w:rFonts w:cs="华文楷体" w:hint="eastAsia"/>
                <w:sz w:val="24"/>
                <w:szCs w:val="24"/>
              </w:rPr>
              <w:t>得实网络教学平台、新理念外语</w:t>
            </w:r>
            <w:r>
              <w:rPr>
                <w:rFonts w:cs="华文楷体"/>
                <w:sz w:val="24"/>
                <w:szCs w:val="24"/>
              </w:rPr>
              <w:t>网络学习平台、视频公开课管理平台、</w:t>
            </w:r>
            <w:r>
              <w:rPr>
                <w:rFonts w:cs="华文楷体"/>
                <w:sz w:val="24"/>
                <w:szCs w:val="24"/>
              </w:rPr>
              <w:t xml:space="preserve">BB </w:t>
            </w:r>
            <w:r>
              <w:rPr>
                <w:rFonts w:cs="华文楷体"/>
                <w:sz w:val="24"/>
                <w:szCs w:val="24"/>
              </w:rPr>
              <w:t>平台</w:t>
            </w:r>
          </w:p>
        </w:tc>
      </w:tr>
      <w:tr w:rsidR="0036797D">
        <w:tc>
          <w:tcPr>
            <w:tcW w:w="1668" w:type="dxa"/>
            <w:gridSpan w:val="2"/>
          </w:tcPr>
          <w:p w:rsidR="0036797D" w:rsidRDefault="0036797D" w:rsidP="00F96D72">
            <w:pPr>
              <w:spacing w:line="276" w:lineRule="auto"/>
              <w:rPr>
                <w:rFonts w:cs="华文楷体"/>
                <w:sz w:val="24"/>
                <w:szCs w:val="24"/>
              </w:rPr>
            </w:pPr>
            <w:r>
              <w:rPr>
                <w:rFonts w:cs="华文楷体" w:hint="eastAsia"/>
                <w:sz w:val="24"/>
                <w:szCs w:val="24"/>
              </w:rPr>
              <w:t>在线教学观摩指导平台</w:t>
            </w:r>
          </w:p>
        </w:tc>
        <w:tc>
          <w:tcPr>
            <w:tcW w:w="6804" w:type="dxa"/>
          </w:tcPr>
          <w:p w:rsidR="0036797D" w:rsidRDefault="0036797D" w:rsidP="00F96D72">
            <w:pPr>
              <w:spacing w:line="276" w:lineRule="auto"/>
              <w:rPr>
                <w:rFonts w:cs="华文楷体"/>
                <w:sz w:val="24"/>
                <w:szCs w:val="24"/>
              </w:rPr>
            </w:pPr>
            <w:r>
              <w:rPr>
                <w:rFonts w:cs="华文楷体" w:hint="eastAsia"/>
                <w:sz w:val="24"/>
                <w:szCs w:val="24"/>
              </w:rPr>
              <w:t>未来教育空间站：发布在线观摩上课时间表，用于远程</w:t>
            </w:r>
            <w:r>
              <w:rPr>
                <w:rFonts w:cs="华文楷体"/>
                <w:sz w:val="24"/>
                <w:szCs w:val="24"/>
              </w:rPr>
              <w:t>见习、教学观摩、教学研究等</w:t>
            </w:r>
          </w:p>
        </w:tc>
      </w:tr>
      <w:tr w:rsidR="0036797D">
        <w:tc>
          <w:tcPr>
            <w:tcW w:w="1668" w:type="dxa"/>
            <w:gridSpan w:val="2"/>
          </w:tcPr>
          <w:p w:rsidR="0036797D" w:rsidRDefault="0036797D" w:rsidP="00F96D72">
            <w:pPr>
              <w:spacing w:line="276" w:lineRule="auto"/>
              <w:rPr>
                <w:rFonts w:cs="华文楷体"/>
                <w:sz w:val="24"/>
                <w:szCs w:val="24"/>
              </w:rPr>
            </w:pPr>
            <w:r>
              <w:rPr>
                <w:rFonts w:cs="华文楷体" w:hint="eastAsia"/>
                <w:sz w:val="24"/>
                <w:szCs w:val="24"/>
              </w:rPr>
              <w:t>教务系统</w:t>
            </w:r>
          </w:p>
        </w:tc>
        <w:tc>
          <w:tcPr>
            <w:tcW w:w="6804" w:type="dxa"/>
          </w:tcPr>
          <w:p w:rsidR="0036797D" w:rsidRDefault="0036797D" w:rsidP="00F96D72">
            <w:pPr>
              <w:spacing w:line="276" w:lineRule="auto"/>
              <w:rPr>
                <w:rFonts w:cs="华文楷体"/>
                <w:sz w:val="24"/>
                <w:szCs w:val="24"/>
              </w:rPr>
            </w:pPr>
            <w:r>
              <w:rPr>
                <w:rFonts w:cs="华文楷体" w:hint="eastAsia"/>
                <w:sz w:val="24"/>
                <w:szCs w:val="24"/>
              </w:rPr>
              <w:t>正方系统：</w:t>
            </w:r>
            <w:r>
              <w:rPr>
                <w:rFonts w:cs="华文楷体"/>
                <w:sz w:val="24"/>
                <w:szCs w:val="24"/>
              </w:rPr>
              <w:tab/>
            </w:r>
            <w:r>
              <w:rPr>
                <w:rFonts w:cs="华文楷体"/>
                <w:sz w:val="24"/>
                <w:szCs w:val="24"/>
              </w:rPr>
              <w:t>包括教师系统、学生系统和管理系统，对所有教学环节进行信息化管理。</w:t>
            </w:r>
          </w:p>
        </w:tc>
      </w:tr>
    </w:tbl>
    <w:p w:rsidR="0036797D" w:rsidRDefault="0036797D" w:rsidP="004729F0">
      <w:pPr>
        <w:spacing w:line="360" w:lineRule="auto"/>
        <w:ind w:firstLineChars="200" w:firstLine="480"/>
        <w:rPr>
          <w:rFonts w:asciiTheme="majorEastAsia" w:eastAsiaTheme="majorEastAsia" w:hAnsiTheme="majorEastAsia"/>
          <w:sz w:val="24"/>
          <w:szCs w:val="24"/>
        </w:rPr>
      </w:pPr>
      <w:r>
        <w:rPr>
          <w:rFonts w:ascii="华文楷体" w:eastAsia="华文楷体" w:cs="华文楷体" w:hint="eastAsia"/>
          <w:b/>
          <w:sz w:val="24"/>
          <w:szCs w:val="24"/>
        </w:rPr>
        <w:t xml:space="preserve"> </w:t>
      </w:r>
    </w:p>
    <w:p w:rsidR="0036797D" w:rsidRPr="004729F0" w:rsidRDefault="004729F0" w:rsidP="004729F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36797D" w:rsidRPr="004729F0">
        <w:rPr>
          <w:rFonts w:asciiTheme="majorEastAsia" w:eastAsiaTheme="majorEastAsia" w:hAnsiTheme="majorEastAsia" w:hint="eastAsia"/>
          <w:sz w:val="24"/>
          <w:szCs w:val="24"/>
        </w:rPr>
        <w:t>信息教育资源较好满足专业教师和学生需求</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sidRPr="004729F0">
        <w:rPr>
          <w:rFonts w:asciiTheme="majorEastAsia" w:eastAsiaTheme="majorEastAsia" w:hAnsiTheme="majorEastAsia" w:hint="eastAsia"/>
          <w:sz w:val="24"/>
          <w:szCs w:val="24"/>
        </w:rPr>
        <w:t>学校信息资源按类别分为文本、图片、案例、课件、视频等</w:t>
      </w:r>
      <w:r w:rsidRPr="004729F0">
        <w:rPr>
          <w:rFonts w:asciiTheme="majorEastAsia" w:eastAsiaTheme="majorEastAsia" w:hAnsiTheme="majorEastAsia"/>
          <w:sz w:val="24"/>
          <w:szCs w:val="24"/>
        </w:rPr>
        <w:t>5大类，资源总量 1570G 左右。开通教学资源网站共计99个，其中特色专业网站13个（省级 7个、校级 6个）、精品课程网站61个（省级17个、校级44个）、教学团队网站13个（省级1个、校级12个）、实验教学示范中心网站12个(省级12个)。</w:t>
      </w:r>
      <w:r w:rsidRPr="004729F0">
        <w:rPr>
          <w:rFonts w:asciiTheme="majorEastAsia" w:eastAsiaTheme="majorEastAsia" w:hAnsiTheme="majorEastAsia" w:hint="eastAsia"/>
          <w:sz w:val="24"/>
          <w:szCs w:val="24"/>
        </w:rPr>
        <w:t>另外，学校还与超星尔雅、学堂在线、智慧树和雨课堂等网络平台联合，能够满足师生的教学及学习需求。</w:t>
      </w:r>
    </w:p>
    <w:p w:rsidR="0036797D" w:rsidRPr="004729F0" w:rsidRDefault="004729F0" w:rsidP="004729F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0036797D" w:rsidRPr="004729F0">
        <w:rPr>
          <w:rFonts w:asciiTheme="majorEastAsia" w:eastAsiaTheme="majorEastAsia" w:hAnsiTheme="majorEastAsia" w:hint="eastAsia"/>
          <w:sz w:val="24"/>
          <w:szCs w:val="24"/>
        </w:rPr>
        <w:t>专业与资源管理部门的信息沟通渠道有制度保障</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sidRPr="004729F0">
        <w:rPr>
          <w:rFonts w:asciiTheme="majorEastAsia" w:eastAsiaTheme="majorEastAsia" w:hAnsiTheme="majorEastAsia" w:hint="eastAsia"/>
          <w:sz w:val="24"/>
          <w:szCs w:val="24"/>
        </w:rPr>
        <w:t>学校制定《岭南师范学院教室使用管理办法》《岭南师范学院未来教育空间站使用管理办法》《岭南师范学院微格教室使用管理办法》《多媒体教室使用管理规定》《微格教室学生守则》等制度，以及《微格教室使用流程》《多媒体教室使用申请流程》《教师教育教学技能实训中心预约流程》《微格教室使用登记表》《教育技术实验室预约使用申请表》等规章，加强对教育教学设施的管理和维护，使教育教学基础设施得到高效使用。</w:t>
      </w:r>
      <w:r>
        <w:rPr>
          <w:rFonts w:asciiTheme="majorEastAsia" w:eastAsiaTheme="majorEastAsia" w:hAnsiTheme="majorEastAsia" w:hint="eastAsia"/>
          <w:sz w:val="24"/>
          <w:szCs w:val="24"/>
        </w:rPr>
        <w:t>以保证本</w:t>
      </w:r>
      <w:r w:rsidRPr="004729F0">
        <w:rPr>
          <w:rFonts w:asciiTheme="majorEastAsia" w:eastAsiaTheme="majorEastAsia" w:hAnsiTheme="majorEastAsia" w:hint="eastAsia"/>
          <w:sz w:val="24"/>
          <w:szCs w:val="24"/>
        </w:rPr>
        <w:t>专业与资源管理部门的信息沟通渠道顺畅有效</w:t>
      </w:r>
      <w:r>
        <w:rPr>
          <w:rFonts w:asciiTheme="majorEastAsia" w:eastAsiaTheme="majorEastAsia" w:hAnsiTheme="majorEastAsia" w:hint="eastAsia"/>
          <w:sz w:val="24"/>
          <w:szCs w:val="24"/>
        </w:rPr>
        <w:t>，</w:t>
      </w:r>
      <w:r w:rsidRPr="004729F0">
        <w:rPr>
          <w:rFonts w:asciiTheme="majorEastAsia" w:eastAsiaTheme="majorEastAsia" w:hAnsiTheme="majorEastAsia"/>
          <w:sz w:val="24"/>
          <w:szCs w:val="24"/>
        </w:rPr>
        <w:t>满足专业教学要求。</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sidRPr="004729F0">
        <w:rPr>
          <w:rFonts w:asciiTheme="majorEastAsia" w:eastAsiaTheme="majorEastAsia" w:hAnsiTheme="majorEastAsia" w:hint="eastAsia"/>
          <w:sz w:val="24"/>
          <w:szCs w:val="24"/>
        </w:rPr>
        <w:lastRenderedPageBreak/>
        <w:t>另外，学校、学院制订相关的《实验教学管理规程》</w:t>
      </w:r>
      <w:r w:rsidRPr="004729F0">
        <w:rPr>
          <w:rFonts w:asciiTheme="majorEastAsia" w:eastAsiaTheme="majorEastAsia" w:hAnsiTheme="majorEastAsia"/>
          <w:sz w:val="24"/>
          <w:szCs w:val="24"/>
        </w:rPr>
        <w:t>，明确实验室使用、</w:t>
      </w:r>
      <w:r w:rsidRPr="004729F0">
        <w:rPr>
          <w:rFonts w:asciiTheme="majorEastAsia" w:eastAsiaTheme="majorEastAsia" w:hAnsiTheme="majorEastAsia" w:hint="eastAsia"/>
          <w:sz w:val="24"/>
          <w:szCs w:val="24"/>
        </w:rPr>
        <w:t>资产设备耗材登记、开放使用记录、实验安全、三废处理等管理办法，实验室运行记录等相关实验教学管理记录规范</w:t>
      </w:r>
      <w:r w:rsidRPr="004729F0">
        <w:rPr>
          <w:rFonts w:asciiTheme="majorEastAsia" w:eastAsiaTheme="majorEastAsia" w:hAnsiTheme="majorEastAsia"/>
          <w:sz w:val="24"/>
          <w:szCs w:val="24"/>
        </w:rPr>
        <w:t>，满足专业教学要求。</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sidRPr="004729F0">
        <w:rPr>
          <w:rFonts w:asciiTheme="majorEastAsia" w:eastAsiaTheme="majorEastAsia" w:hAnsiTheme="majorEastAsia" w:hint="eastAsia"/>
          <w:sz w:val="24"/>
          <w:szCs w:val="24"/>
        </w:rPr>
        <w:t>6.3多媒体教育设施和数字化教学资源建设和使用，</w:t>
      </w:r>
      <w:r w:rsidR="00D74956">
        <w:rPr>
          <w:rFonts w:asciiTheme="majorEastAsia" w:eastAsiaTheme="majorEastAsia" w:hAnsiTheme="majorEastAsia" w:hint="eastAsia"/>
          <w:sz w:val="24"/>
          <w:szCs w:val="24"/>
        </w:rPr>
        <w:t>可以</w:t>
      </w:r>
      <w:r w:rsidRPr="004729F0">
        <w:rPr>
          <w:rFonts w:asciiTheme="majorEastAsia" w:eastAsiaTheme="majorEastAsia" w:hAnsiTheme="majorEastAsia" w:hint="eastAsia"/>
          <w:sz w:val="24"/>
          <w:szCs w:val="24"/>
        </w:rPr>
        <w:t>满足师范生学习需要</w:t>
      </w:r>
    </w:p>
    <w:p w:rsidR="00D74956" w:rsidRDefault="00D74956" w:rsidP="004729F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Pr="004729F0">
        <w:rPr>
          <w:rFonts w:asciiTheme="majorEastAsia" w:eastAsiaTheme="majorEastAsia" w:hAnsiTheme="majorEastAsia" w:hint="eastAsia"/>
          <w:sz w:val="24"/>
          <w:szCs w:val="24"/>
        </w:rPr>
        <w:t>信息技术及多媒体教育设施</w:t>
      </w:r>
      <w:r>
        <w:rPr>
          <w:rFonts w:asciiTheme="majorEastAsia" w:eastAsiaTheme="majorEastAsia" w:hAnsiTheme="majorEastAsia" w:hint="eastAsia"/>
          <w:sz w:val="24"/>
          <w:szCs w:val="24"/>
        </w:rPr>
        <w:t>有保障</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sidRPr="004729F0">
        <w:rPr>
          <w:rFonts w:asciiTheme="majorEastAsia" w:eastAsiaTheme="majorEastAsia" w:hAnsiTheme="majorEastAsia" w:hint="eastAsia"/>
          <w:sz w:val="24"/>
          <w:szCs w:val="24"/>
        </w:rPr>
        <w:t>学校建有信息技术及多媒体教育设施，为小学教育专业学生学习提供便捷服务。另外，学校图书馆</w:t>
      </w:r>
      <w:r w:rsidRPr="004729F0">
        <w:rPr>
          <w:rFonts w:asciiTheme="majorEastAsia" w:eastAsiaTheme="majorEastAsia" w:hAnsiTheme="majorEastAsia"/>
          <w:sz w:val="24"/>
          <w:szCs w:val="24"/>
        </w:rPr>
        <w:t>分设电子阅览、视听学习、电子检索等室（区），拥有阅览座位约4200个。中外文数据库共66个，其中中文数据库有53个、外文13个</w:t>
      </w:r>
      <w:r w:rsidRPr="004729F0">
        <w:rPr>
          <w:rFonts w:asciiTheme="majorEastAsia" w:eastAsiaTheme="majorEastAsia" w:hAnsiTheme="majorEastAsia" w:hint="eastAsia"/>
          <w:sz w:val="24"/>
          <w:szCs w:val="24"/>
        </w:rPr>
        <w:t>；</w:t>
      </w:r>
      <w:r w:rsidRPr="004729F0">
        <w:rPr>
          <w:rFonts w:asciiTheme="majorEastAsia" w:eastAsiaTheme="majorEastAsia" w:hAnsiTheme="majorEastAsia"/>
          <w:sz w:val="24"/>
          <w:szCs w:val="24"/>
        </w:rPr>
        <w:t>教学资源库有中国高等学校教学资源网（岭师镜像）、VIPExam网络考试学习资源库、中科UMajor大学专业课学习数据库、WISEVIDEO实习实训专题视频库</w:t>
      </w:r>
      <w:r w:rsidRPr="004729F0">
        <w:rPr>
          <w:rFonts w:asciiTheme="majorEastAsia" w:eastAsiaTheme="majorEastAsia" w:hAnsiTheme="majorEastAsia" w:hint="eastAsia"/>
          <w:sz w:val="24"/>
          <w:szCs w:val="24"/>
        </w:rPr>
        <w:t>、</w:t>
      </w:r>
      <w:r w:rsidRPr="004729F0">
        <w:rPr>
          <w:rFonts w:asciiTheme="majorEastAsia" w:eastAsiaTheme="majorEastAsia" w:hAnsiTheme="majorEastAsia"/>
          <w:sz w:val="24"/>
          <w:szCs w:val="24"/>
        </w:rPr>
        <w:t>爱迪科森网上报告厅视频数据库</w:t>
      </w:r>
      <w:r w:rsidRPr="004729F0">
        <w:rPr>
          <w:rFonts w:asciiTheme="majorEastAsia" w:eastAsiaTheme="majorEastAsia" w:hAnsiTheme="majorEastAsia" w:hint="eastAsia"/>
          <w:sz w:val="24"/>
          <w:szCs w:val="24"/>
        </w:rPr>
        <w:t>、</w:t>
      </w:r>
      <w:r w:rsidRPr="004729F0">
        <w:rPr>
          <w:rFonts w:asciiTheme="majorEastAsia" w:eastAsiaTheme="majorEastAsia" w:hAnsiTheme="majorEastAsia"/>
          <w:sz w:val="24"/>
          <w:szCs w:val="24"/>
        </w:rPr>
        <w:t>MET全民英语学习资源库、新东方多媒体学习数据库</w:t>
      </w:r>
      <w:r w:rsidRPr="004729F0">
        <w:rPr>
          <w:rFonts w:asciiTheme="majorEastAsia" w:eastAsiaTheme="majorEastAsia" w:hAnsiTheme="majorEastAsia" w:hint="eastAsia"/>
          <w:sz w:val="24"/>
          <w:szCs w:val="24"/>
        </w:rPr>
        <w:t>等；“岭师文库”“广州湾专题资源库”“粤西文献资源网”等</w:t>
      </w:r>
      <w:r w:rsidRPr="004729F0">
        <w:rPr>
          <w:rFonts w:asciiTheme="majorEastAsia" w:eastAsiaTheme="majorEastAsia" w:hAnsiTheme="majorEastAsia"/>
          <w:sz w:val="24"/>
          <w:szCs w:val="24"/>
        </w:rPr>
        <w:t>特色数据库共10个，</w:t>
      </w:r>
      <w:r w:rsidRPr="004729F0">
        <w:rPr>
          <w:rFonts w:asciiTheme="majorEastAsia" w:eastAsiaTheme="majorEastAsia" w:hAnsiTheme="majorEastAsia" w:hint="eastAsia"/>
          <w:sz w:val="24"/>
          <w:szCs w:val="24"/>
        </w:rPr>
        <w:t>包括</w:t>
      </w:r>
      <w:r w:rsidRPr="004729F0">
        <w:rPr>
          <w:rFonts w:asciiTheme="majorEastAsia" w:eastAsiaTheme="majorEastAsia" w:hAnsiTheme="majorEastAsia"/>
          <w:sz w:val="24"/>
          <w:szCs w:val="24"/>
        </w:rPr>
        <w:t>教学资源库有中小学教材电子书、中小学新课程资源网、开放存取资源库</w:t>
      </w:r>
      <w:r w:rsidRPr="004729F0">
        <w:rPr>
          <w:rFonts w:asciiTheme="majorEastAsia" w:eastAsiaTheme="majorEastAsia" w:hAnsiTheme="majorEastAsia" w:hint="eastAsia"/>
          <w:sz w:val="24"/>
          <w:szCs w:val="24"/>
        </w:rPr>
        <w:t>；电子图书145万多种，各类光盘约10万多片，SpringerLink等中外文数据库65个。图书馆每周开放时间100小时，网上文献资源每天24小时全天候开放。这些多媒体教育设施和数字化教学资源都极大地满足了师范生学习需要。</w:t>
      </w:r>
    </w:p>
    <w:p w:rsidR="0036797D" w:rsidRPr="004729F0" w:rsidRDefault="00D74956" w:rsidP="004729F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36797D" w:rsidRPr="004729F0">
        <w:rPr>
          <w:rFonts w:asciiTheme="majorEastAsia" w:eastAsiaTheme="majorEastAsia" w:hAnsiTheme="majorEastAsia" w:hint="eastAsia"/>
          <w:sz w:val="24"/>
          <w:szCs w:val="24"/>
        </w:rPr>
        <w:t>公共基础设施、图书资源、网络信息服务专业教学良好</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学校公共基础设施较为完备，除公共教室、实验实训室和运动场馆外，学校图书馆馆舍面积</w:t>
      </w:r>
      <w:r>
        <w:rPr>
          <w:rFonts w:asciiTheme="majorEastAsia" w:eastAsiaTheme="majorEastAsia" w:hAnsiTheme="majorEastAsia"/>
          <w:sz w:val="24"/>
          <w:szCs w:val="24"/>
        </w:rPr>
        <w:t>31543平方米，</w:t>
      </w:r>
      <w:r w:rsidRPr="004729F0">
        <w:rPr>
          <w:rFonts w:asciiTheme="majorEastAsia" w:eastAsiaTheme="majorEastAsia" w:hAnsiTheme="majorEastAsia"/>
          <w:sz w:val="24"/>
          <w:szCs w:val="24"/>
        </w:rPr>
        <w:t>分设电子阅览、视听学习、电子检索等室（区），拥有阅览座位约4200个。</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sidRPr="004729F0">
        <w:rPr>
          <w:rFonts w:asciiTheme="majorEastAsia" w:eastAsiaTheme="majorEastAsia" w:hAnsiTheme="majorEastAsia" w:hint="eastAsia"/>
          <w:sz w:val="24"/>
          <w:szCs w:val="24"/>
        </w:rPr>
        <w:t>图书馆的</w:t>
      </w:r>
      <w:r w:rsidRPr="004729F0">
        <w:rPr>
          <w:rFonts w:asciiTheme="majorEastAsia" w:eastAsiaTheme="majorEastAsia" w:hAnsiTheme="majorEastAsia"/>
          <w:sz w:val="24"/>
          <w:szCs w:val="24"/>
        </w:rPr>
        <w:t>纸质图书（最新统计）共有2358989 册（包括过期刊），</w:t>
      </w:r>
      <w:r w:rsidRPr="004729F0">
        <w:rPr>
          <w:rFonts w:asciiTheme="majorEastAsia" w:eastAsiaTheme="majorEastAsia" w:hAnsiTheme="majorEastAsia" w:hint="eastAsia"/>
          <w:sz w:val="24"/>
          <w:szCs w:val="24"/>
        </w:rPr>
        <w:t>全校</w:t>
      </w:r>
      <w:r w:rsidRPr="004729F0">
        <w:rPr>
          <w:rFonts w:asciiTheme="majorEastAsia" w:eastAsiaTheme="majorEastAsia" w:hAnsiTheme="majorEastAsia"/>
          <w:sz w:val="24"/>
          <w:szCs w:val="24"/>
        </w:rPr>
        <w:t>生均 101.99 册。2210429册（未包含过期刊），</w:t>
      </w:r>
      <w:r w:rsidRPr="004729F0">
        <w:rPr>
          <w:rFonts w:asciiTheme="majorEastAsia" w:eastAsiaTheme="majorEastAsia" w:hAnsiTheme="majorEastAsia" w:hint="eastAsia"/>
          <w:sz w:val="24"/>
          <w:szCs w:val="24"/>
        </w:rPr>
        <w:t>全校</w:t>
      </w:r>
      <w:r w:rsidRPr="004729F0">
        <w:rPr>
          <w:rFonts w:asciiTheme="majorEastAsia" w:eastAsiaTheme="majorEastAsia" w:hAnsiTheme="majorEastAsia"/>
          <w:sz w:val="24"/>
          <w:szCs w:val="24"/>
        </w:rPr>
        <w:t>生均 95.57 册</w:t>
      </w:r>
      <w:r w:rsidRPr="004729F0">
        <w:rPr>
          <w:rFonts w:asciiTheme="majorEastAsia" w:eastAsiaTheme="majorEastAsia" w:hAnsiTheme="majorEastAsia" w:hint="eastAsia"/>
          <w:sz w:val="24"/>
          <w:szCs w:val="24"/>
        </w:rPr>
        <w:t>。</w:t>
      </w:r>
      <w:r w:rsidRPr="004729F0">
        <w:rPr>
          <w:rFonts w:asciiTheme="majorEastAsia" w:eastAsiaTheme="majorEastAsia" w:hAnsiTheme="majorEastAsia"/>
          <w:sz w:val="24"/>
          <w:szCs w:val="24"/>
        </w:rPr>
        <w:t>教育学纸质图书 21336册，</w:t>
      </w:r>
      <w:r w:rsidRPr="004729F0">
        <w:rPr>
          <w:rFonts w:asciiTheme="majorEastAsia" w:eastAsiaTheme="majorEastAsia" w:hAnsiTheme="majorEastAsia" w:hint="eastAsia"/>
          <w:sz w:val="24"/>
          <w:szCs w:val="24"/>
        </w:rPr>
        <w:t>师范</w:t>
      </w:r>
      <w:r w:rsidRPr="004729F0">
        <w:rPr>
          <w:rFonts w:asciiTheme="majorEastAsia" w:eastAsiaTheme="majorEastAsia" w:hAnsiTheme="majorEastAsia"/>
          <w:sz w:val="24"/>
          <w:szCs w:val="24"/>
        </w:rPr>
        <w:t>生均</w:t>
      </w:r>
      <w:r w:rsidRPr="004729F0">
        <w:rPr>
          <w:rFonts w:asciiTheme="majorEastAsia" w:eastAsiaTheme="majorEastAsia" w:hAnsiTheme="majorEastAsia" w:hint="eastAsia"/>
          <w:sz w:val="24"/>
          <w:szCs w:val="24"/>
        </w:rPr>
        <w:t>1.73</w:t>
      </w:r>
      <w:r w:rsidRPr="004729F0">
        <w:rPr>
          <w:rFonts w:asciiTheme="majorEastAsia" w:eastAsiaTheme="majorEastAsia" w:hAnsiTheme="majorEastAsia"/>
          <w:sz w:val="24"/>
          <w:szCs w:val="24"/>
        </w:rPr>
        <w:t>册。现有馆藏中小学教材9685册、中小学课程标准2450册</w:t>
      </w:r>
      <w:r w:rsidRPr="004729F0">
        <w:rPr>
          <w:rFonts w:asciiTheme="majorEastAsia" w:eastAsiaTheme="majorEastAsia" w:hAnsiTheme="majorEastAsia" w:hint="eastAsia"/>
          <w:sz w:val="24"/>
          <w:szCs w:val="24"/>
        </w:rPr>
        <w:t>，两项总和师范生均0.99册，达到“现行的中小学课程标准和教材每</w:t>
      </w:r>
      <w:r w:rsidRPr="004729F0">
        <w:rPr>
          <w:rFonts w:asciiTheme="majorEastAsia" w:eastAsiaTheme="majorEastAsia" w:hAnsiTheme="majorEastAsia"/>
          <w:sz w:val="24"/>
          <w:szCs w:val="24"/>
        </w:rPr>
        <w:t xml:space="preserve">6 </w:t>
      </w:r>
      <w:r w:rsidRPr="004729F0">
        <w:rPr>
          <w:rFonts w:asciiTheme="majorEastAsia" w:eastAsiaTheme="majorEastAsia" w:hAnsiTheme="majorEastAsia" w:hint="eastAsia"/>
          <w:sz w:val="24"/>
          <w:szCs w:val="24"/>
        </w:rPr>
        <w:t>名实习生不少于</w:t>
      </w:r>
      <w:r w:rsidRPr="004729F0">
        <w:rPr>
          <w:rFonts w:asciiTheme="majorEastAsia" w:eastAsiaTheme="majorEastAsia" w:hAnsiTheme="majorEastAsia"/>
          <w:sz w:val="24"/>
          <w:szCs w:val="24"/>
        </w:rPr>
        <w:t xml:space="preserve">1 </w:t>
      </w:r>
      <w:r w:rsidRPr="004729F0">
        <w:rPr>
          <w:rFonts w:asciiTheme="majorEastAsia" w:eastAsiaTheme="majorEastAsia" w:hAnsiTheme="majorEastAsia" w:hint="eastAsia"/>
          <w:sz w:val="24"/>
          <w:szCs w:val="24"/>
        </w:rPr>
        <w:t>套”的标准</w:t>
      </w:r>
      <w:r w:rsidRPr="004729F0">
        <w:rPr>
          <w:rFonts w:asciiTheme="majorEastAsia" w:eastAsiaTheme="majorEastAsia" w:hAnsiTheme="majorEastAsia"/>
          <w:sz w:val="24"/>
          <w:szCs w:val="24"/>
        </w:rPr>
        <w:t>。</w:t>
      </w:r>
      <w:r w:rsidRPr="004729F0">
        <w:rPr>
          <w:rFonts w:asciiTheme="majorEastAsia" w:eastAsiaTheme="majorEastAsia" w:hAnsiTheme="majorEastAsia" w:hint="eastAsia"/>
          <w:sz w:val="24"/>
          <w:szCs w:val="24"/>
        </w:rPr>
        <w:t>此外，教育科学学院有专门资料室，藏有小学</w:t>
      </w:r>
      <w:r w:rsidRPr="004729F0">
        <w:rPr>
          <w:rFonts w:asciiTheme="majorEastAsia" w:eastAsiaTheme="majorEastAsia" w:hAnsiTheme="majorEastAsia"/>
          <w:sz w:val="24"/>
          <w:szCs w:val="24"/>
        </w:rPr>
        <w:t>教材、</w:t>
      </w:r>
      <w:r w:rsidRPr="004729F0">
        <w:rPr>
          <w:rFonts w:asciiTheme="majorEastAsia" w:eastAsiaTheme="majorEastAsia" w:hAnsiTheme="majorEastAsia" w:hint="eastAsia"/>
          <w:sz w:val="24"/>
          <w:szCs w:val="24"/>
        </w:rPr>
        <w:t>教学参考书和课外阅读推荐书目</w:t>
      </w:r>
      <w:r w:rsidRPr="004729F0">
        <w:rPr>
          <w:rFonts w:asciiTheme="majorEastAsia" w:eastAsiaTheme="majorEastAsia" w:hAnsiTheme="majorEastAsia"/>
          <w:sz w:val="24"/>
          <w:szCs w:val="24"/>
        </w:rPr>
        <w:t>，</w:t>
      </w:r>
      <w:r w:rsidRPr="004729F0">
        <w:rPr>
          <w:rFonts w:asciiTheme="majorEastAsia" w:eastAsiaTheme="majorEastAsia" w:hAnsiTheme="majorEastAsia" w:hint="eastAsia"/>
          <w:sz w:val="24"/>
          <w:szCs w:val="24"/>
        </w:rPr>
        <w:t>以及教育学类期刊，能够</w:t>
      </w:r>
      <w:r w:rsidRPr="004729F0">
        <w:rPr>
          <w:rFonts w:asciiTheme="majorEastAsia" w:eastAsiaTheme="majorEastAsia" w:hAnsiTheme="majorEastAsia"/>
          <w:sz w:val="24"/>
          <w:szCs w:val="24"/>
        </w:rPr>
        <w:t>满足师范生专业学习</w:t>
      </w:r>
      <w:r w:rsidRPr="004729F0">
        <w:rPr>
          <w:rFonts w:asciiTheme="majorEastAsia" w:eastAsiaTheme="majorEastAsia" w:hAnsiTheme="majorEastAsia" w:hint="eastAsia"/>
          <w:sz w:val="24"/>
          <w:szCs w:val="24"/>
        </w:rPr>
        <w:t>的需求。</w:t>
      </w:r>
    </w:p>
    <w:p w:rsidR="0036797D" w:rsidRPr="004729F0" w:rsidRDefault="0036797D" w:rsidP="004729F0">
      <w:pPr>
        <w:spacing w:line="360" w:lineRule="auto"/>
        <w:ind w:firstLineChars="200" w:firstLine="480"/>
        <w:rPr>
          <w:rFonts w:asciiTheme="majorEastAsia" w:eastAsiaTheme="majorEastAsia" w:hAnsiTheme="majorEastAsia"/>
          <w:sz w:val="24"/>
          <w:szCs w:val="24"/>
        </w:rPr>
      </w:pPr>
      <w:r w:rsidRPr="004729F0">
        <w:rPr>
          <w:rFonts w:asciiTheme="majorEastAsia" w:eastAsiaTheme="majorEastAsia" w:hAnsiTheme="majorEastAsia" w:hint="eastAsia"/>
          <w:sz w:val="24"/>
          <w:szCs w:val="24"/>
        </w:rPr>
        <w:t>图书馆</w:t>
      </w:r>
      <w:r w:rsidRPr="004729F0">
        <w:rPr>
          <w:rFonts w:asciiTheme="majorEastAsia" w:eastAsiaTheme="majorEastAsia" w:hAnsiTheme="majorEastAsia"/>
          <w:sz w:val="24"/>
          <w:szCs w:val="24"/>
        </w:rPr>
        <w:t>建有千兆以太网网络主干、百兆到桌面的局域网，共设信息点700多</w:t>
      </w:r>
      <w:r w:rsidRPr="004729F0">
        <w:rPr>
          <w:rFonts w:asciiTheme="majorEastAsia" w:eastAsiaTheme="majorEastAsia" w:hAnsiTheme="majorEastAsia"/>
          <w:sz w:val="24"/>
          <w:szCs w:val="24"/>
        </w:rPr>
        <w:lastRenderedPageBreak/>
        <w:t>个。</w:t>
      </w:r>
      <w:r w:rsidRPr="004729F0">
        <w:rPr>
          <w:rFonts w:asciiTheme="majorEastAsia" w:eastAsiaTheme="majorEastAsia" w:hAnsiTheme="majorEastAsia" w:hint="eastAsia"/>
          <w:sz w:val="24"/>
          <w:szCs w:val="24"/>
        </w:rPr>
        <w:t>建有</w:t>
      </w:r>
      <w:r w:rsidRPr="004729F0">
        <w:rPr>
          <w:rFonts w:asciiTheme="majorEastAsia" w:eastAsiaTheme="majorEastAsia" w:hAnsiTheme="majorEastAsia"/>
          <w:sz w:val="24"/>
          <w:szCs w:val="24"/>
        </w:rPr>
        <w:t>自动化、信息化、智能化设备694多台（件），其中自助借还系统两台、自助文印系统两台、电子书刊借阅机两台、供师生读者检索馆藏文献资源或浏览Internet网上资源的电脑100台。</w:t>
      </w:r>
    </w:p>
    <w:p w:rsidR="00EA1C58" w:rsidRPr="00EA1C58" w:rsidRDefault="00EA1C58" w:rsidP="00EA1C58">
      <w:pPr>
        <w:spacing w:line="440" w:lineRule="exact"/>
        <w:ind w:firstLineChars="200" w:firstLine="482"/>
        <w:rPr>
          <w:b/>
          <w:sz w:val="24"/>
          <w:szCs w:val="24"/>
        </w:rPr>
      </w:pPr>
      <w:r w:rsidRPr="00EA1C58">
        <w:rPr>
          <w:b/>
          <w:sz w:val="24"/>
          <w:szCs w:val="24"/>
        </w:rPr>
        <w:t>二、其他专业相关的重要信息</w:t>
      </w:r>
    </w:p>
    <w:p w:rsidR="00EA1C58" w:rsidRPr="009914E3" w:rsidRDefault="009914E3" w:rsidP="009914E3">
      <w:pPr>
        <w:spacing w:line="440" w:lineRule="exact"/>
        <w:ind w:firstLineChars="200" w:firstLine="480"/>
        <w:rPr>
          <w:sz w:val="24"/>
          <w:szCs w:val="24"/>
        </w:rPr>
      </w:pPr>
      <w:r w:rsidRPr="009914E3">
        <w:rPr>
          <w:rFonts w:hint="eastAsia"/>
          <w:sz w:val="24"/>
          <w:szCs w:val="24"/>
        </w:rPr>
        <w:t>小学教育专业</w:t>
      </w:r>
      <w:r w:rsidRPr="009914E3">
        <w:rPr>
          <w:rFonts w:hint="eastAsia"/>
          <w:sz w:val="24"/>
          <w:szCs w:val="24"/>
        </w:rPr>
        <w:t>1994</w:t>
      </w:r>
      <w:r w:rsidRPr="009914E3">
        <w:rPr>
          <w:rFonts w:hint="eastAsia"/>
          <w:sz w:val="24"/>
          <w:szCs w:val="24"/>
        </w:rPr>
        <w:t>年设立，目前分为小学语文、小学数学两个专业方向。</w:t>
      </w:r>
      <w:r w:rsidRPr="009914E3">
        <w:rPr>
          <w:rFonts w:hint="eastAsia"/>
          <w:sz w:val="24"/>
          <w:szCs w:val="24"/>
        </w:rPr>
        <w:t>2013</w:t>
      </w:r>
      <w:r w:rsidRPr="009914E3">
        <w:rPr>
          <w:rFonts w:hint="eastAsia"/>
          <w:sz w:val="24"/>
          <w:szCs w:val="24"/>
        </w:rPr>
        <w:t>年为教育部综合改革试点专业，</w:t>
      </w:r>
      <w:r w:rsidRPr="009914E3">
        <w:rPr>
          <w:rFonts w:hint="eastAsia"/>
          <w:sz w:val="24"/>
          <w:szCs w:val="24"/>
        </w:rPr>
        <w:t>2015</w:t>
      </w:r>
      <w:r w:rsidRPr="009914E3">
        <w:rPr>
          <w:rFonts w:hint="eastAsia"/>
          <w:sz w:val="24"/>
          <w:szCs w:val="24"/>
        </w:rPr>
        <w:t>年入选广东省“小学卓越教师”计划项目，</w:t>
      </w:r>
      <w:r w:rsidRPr="009914E3">
        <w:rPr>
          <w:rFonts w:hint="eastAsia"/>
          <w:sz w:val="24"/>
          <w:szCs w:val="24"/>
        </w:rPr>
        <w:t>2020</w:t>
      </w:r>
      <w:r w:rsidRPr="009914E3">
        <w:rPr>
          <w:rFonts w:hint="eastAsia"/>
          <w:sz w:val="24"/>
          <w:szCs w:val="24"/>
        </w:rPr>
        <w:t>年入选广东省一流专业建设点，</w:t>
      </w:r>
      <w:r w:rsidRPr="009914E3">
        <w:rPr>
          <w:rFonts w:hint="eastAsia"/>
          <w:sz w:val="24"/>
          <w:szCs w:val="24"/>
        </w:rPr>
        <w:t>2021</w:t>
      </w:r>
      <w:r w:rsidRPr="009914E3">
        <w:rPr>
          <w:rFonts w:hint="eastAsia"/>
          <w:sz w:val="24"/>
          <w:szCs w:val="24"/>
        </w:rPr>
        <w:t>年入选国家级一流专业建设点。本</w:t>
      </w:r>
      <w:r w:rsidRPr="009914E3">
        <w:rPr>
          <w:sz w:val="24"/>
          <w:szCs w:val="24"/>
        </w:rPr>
        <w:t>专业建有</w:t>
      </w:r>
      <w:r w:rsidRPr="009914E3">
        <w:rPr>
          <w:rFonts w:hint="eastAsia"/>
          <w:sz w:val="24"/>
          <w:szCs w:val="24"/>
        </w:rPr>
        <w:t>课程与教学论广东省特色重点学科（</w:t>
      </w:r>
      <w:r w:rsidRPr="009914E3">
        <w:rPr>
          <w:rFonts w:hint="eastAsia"/>
          <w:sz w:val="24"/>
          <w:szCs w:val="24"/>
        </w:rPr>
        <w:t>2012</w:t>
      </w:r>
      <w:r w:rsidRPr="009914E3">
        <w:rPr>
          <w:rFonts w:hint="eastAsia"/>
          <w:sz w:val="24"/>
          <w:szCs w:val="24"/>
        </w:rPr>
        <w:t>）和广东省一流课程（</w:t>
      </w:r>
      <w:r w:rsidRPr="009914E3">
        <w:rPr>
          <w:rFonts w:hint="eastAsia"/>
          <w:sz w:val="24"/>
          <w:szCs w:val="24"/>
        </w:rPr>
        <w:t>2</w:t>
      </w:r>
      <w:r w:rsidRPr="009914E3">
        <w:rPr>
          <w:sz w:val="24"/>
          <w:szCs w:val="24"/>
        </w:rPr>
        <w:t>020</w:t>
      </w:r>
      <w:r w:rsidRPr="009914E3">
        <w:rPr>
          <w:rFonts w:hint="eastAsia"/>
          <w:sz w:val="24"/>
          <w:szCs w:val="24"/>
        </w:rPr>
        <w:t>），教育学广东省优势重点学科（</w:t>
      </w:r>
      <w:r w:rsidRPr="009914E3">
        <w:rPr>
          <w:rFonts w:hint="eastAsia"/>
          <w:sz w:val="24"/>
          <w:szCs w:val="24"/>
        </w:rPr>
        <w:t>2016</w:t>
      </w:r>
      <w:r w:rsidRPr="009914E3">
        <w:rPr>
          <w:rFonts w:hint="eastAsia"/>
          <w:sz w:val="24"/>
          <w:szCs w:val="24"/>
        </w:rPr>
        <w:t>），广东省教师教育核心课程教学团队，广东省教育学创新团队（</w:t>
      </w:r>
      <w:r w:rsidRPr="009914E3">
        <w:rPr>
          <w:rFonts w:hint="eastAsia"/>
          <w:sz w:val="24"/>
          <w:szCs w:val="24"/>
        </w:rPr>
        <w:t>2018</w:t>
      </w:r>
      <w:r w:rsidRPr="009914E3">
        <w:rPr>
          <w:rFonts w:hint="eastAsia"/>
          <w:sz w:val="24"/>
          <w:szCs w:val="24"/>
        </w:rPr>
        <w:t>），</w:t>
      </w:r>
      <w:r w:rsidRPr="009914E3">
        <w:rPr>
          <w:sz w:val="24"/>
          <w:szCs w:val="24"/>
        </w:rPr>
        <w:t>广东省一流本科课程</w:t>
      </w:r>
      <w:r w:rsidRPr="009914E3">
        <w:rPr>
          <w:rFonts w:hint="eastAsia"/>
          <w:sz w:val="24"/>
          <w:szCs w:val="24"/>
        </w:rPr>
        <w:t>和广东省精品资源共享课各</w:t>
      </w:r>
      <w:r w:rsidRPr="009914E3">
        <w:rPr>
          <w:rFonts w:hint="eastAsia"/>
          <w:sz w:val="24"/>
          <w:szCs w:val="24"/>
        </w:rPr>
        <w:t>1</w:t>
      </w:r>
      <w:r w:rsidRPr="009914E3">
        <w:rPr>
          <w:rFonts w:hint="eastAsia"/>
          <w:sz w:val="24"/>
          <w:szCs w:val="24"/>
        </w:rPr>
        <w:t>门（课程与教学论），广东省精品视频公开课</w:t>
      </w:r>
      <w:r w:rsidRPr="009914E3">
        <w:rPr>
          <w:rFonts w:hint="eastAsia"/>
          <w:sz w:val="24"/>
          <w:szCs w:val="24"/>
        </w:rPr>
        <w:t>1</w:t>
      </w:r>
      <w:r w:rsidRPr="009914E3">
        <w:rPr>
          <w:rFonts w:hint="eastAsia"/>
          <w:sz w:val="24"/>
          <w:szCs w:val="24"/>
        </w:rPr>
        <w:t>门（教育学），</w:t>
      </w:r>
      <w:r w:rsidRPr="009914E3">
        <w:rPr>
          <w:sz w:val="24"/>
          <w:szCs w:val="24"/>
        </w:rPr>
        <w:t>广东省课程思政建设改革示范课程</w:t>
      </w:r>
      <w:r w:rsidRPr="009914E3">
        <w:rPr>
          <w:rFonts w:hint="eastAsia"/>
          <w:sz w:val="24"/>
          <w:szCs w:val="24"/>
        </w:rPr>
        <w:t>1</w:t>
      </w:r>
      <w:r w:rsidRPr="009914E3">
        <w:rPr>
          <w:rFonts w:hint="eastAsia"/>
          <w:sz w:val="24"/>
          <w:szCs w:val="24"/>
        </w:rPr>
        <w:t>门（教师语言），广东省精品开放和在线课程</w:t>
      </w:r>
      <w:r w:rsidRPr="009914E3">
        <w:rPr>
          <w:rFonts w:hint="eastAsia"/>
          <w:sz w:val="24"/>
          <w:szCs w:val="24"/>
        </w:rPr>
        <w:t>2</w:t>
      </w:r>
      <w:r w:rsidRPr="009914E3">
        <w:rPr>
          <w:rFonts w:hint="eastAsia"/>
          <w:sz w:val="24"/>
          <w:szCs w:val="24"/>
        </w:rPr>
        <w:t>门（小学语文教学设计、小学语文教材教法）。</w:t>
      </w:r>
    </w:p>
    <w:p w:rsidR="00EA1C58" w:rsidRPr="00EA1C58" w:rsidRDefault="00EA1C58" w:rsidP="00EA1C58">
      <w:pPr>
        <w:spacing w:line="440" w:lineRule="exact"/>
        <w:ind w:firstLineChars="200" w:firstLine="480"/>
        <w:rPr>
          <w:sz w:val="24"/>
          <w:szCs w:val="24"/>
        </w:rPr>
      </w:pPr>
    </w:p>
    <w:sectPr w:rsidR="00EA1C58" w:rsidRPr="00EA1C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43F" w:rsidRDefault="0085243F" w:rsidP="008A21EA">
      <w:r>
        <w:separator/>
      </w:r>
    </w:p>
  </w:endnote>
  <w:endnote w:type="continuationSeparator" w:id="0">
    <w:p w:rsidR="0085243F" w:rsidRDefault="0085243F" w:rsidP="008A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43F" w:rsidRDefault="0085243F" w:rsidP="008A21EA">
      <w:r>
        <w:separator/>
      </w:r>
    </w:p>
  </w:footnote>
  <w:footnote w:type="continuationSeparator" w:id="0">
    <w:p w:rsidR="0085243F" w:rsidRDefault="0085243F" w:rsidP="008A21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A06E1"/>
    <w:multiLevelType w:val="hybridMultilevel"/>
    <w:tmpl w:val="18CCC452"/>
    <w:lvl w:ilvl="0" w:tplc="7AB8425C">
      <w:start w:val="1"/>
      <w:numFmt w:val="japaneseCounting"/>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58"/>
    <w:rsid w:val="0036797D"/>
    <w:rsid w:val="00370780"/>
    <w:rsid w:val="004729F0"/>
    <w:rsid w:val="005A0382"/>
    <w:rsid w:val="00673C88"/>
    <w:rsid w:val="0085243F"/>
    <w:rsid w:val="008A21EA"/>
    <w:rsid w:val="009914E3"/>
    <w:rsid w:val="00A030C0"/>
    <w:rsid w:val="00AE4FBD"/>
    <w:rsid w:val="00D2115A"/>
    <w:rsid w:val="00D74956"/>
    <w:rsid w:val="00DD43F0"/>
    <w:rsid w:val="00EA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0EB909-177A-46E5-87B8-5047337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C58"/>
    <w:pPr>
      <w:ind w:firstLineChars="200" w:firstLine="420"/>
    </w:pPr>
  </w:style>
  <w:style w:type="paragraph" w:styleId="a4">
    <w:name w:val="Normal (Web)"/>
    <w:basedOn w:val="a"/>
    <w:unhideWhenUsed/>
    <w:qFormat/>
    <w:rsid w:val="00EA1C58"/>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59"/>
    <w:qFormat/>
    <w:rsid w:val="0036797D"/>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unhideWhenUsed/>
    <w:rsid w:val="008A21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A21EA"/>
    <w:rPr>
      <w:sz w:val="18"/>
      <w:szCs w:val="18"/>
    </w:rPr>
  </w:style>
  <w:style w:type="paragraph" w:styleId="a7">
    <w:name w:val="footer"/>
    <w:basedOn w:val="a"/>
    <w:link w:val="Char0"/>
    <w:uiPriority w:val="99"/>
    <w:unhideWhenUsed/>
    <w:rsid w:val="008A21EA"/>
    <w:pPr>
      <w:tabs>
        <w:tab w:val="center" w:pos="4153"/>
        <w:tab w:val="right" w:pos="8306"/>
      </w:tabs>
      <w:snapToGrid w:val="0"/>
      <w:jc w:val="left"/>
    </w:pPr>
    <w:rPr>
      <w:sz w:val="18"/>
      <w:szCs w:val="18"/>
    </w:rPr>
  </w:style>
  <w:style w:type="character" w:customStyle="1" w:styleId="Char0">
    <w:name w:val="页脚 Char"/>
    <w:basedOn w:val="a0"/>
    <w:link w:val="a7"/>
    <w:uiPriority w:val="99"/>
    <w:rsid w:val="008A21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812</Words>
  <Characters>4632</Characters>
  <Application>Microsoft Office Word</Application>
  <DocSecurity>0</DocSecurity>
  <Lines>38</Lines>
  <Paragraphs>10</Paragraphs>
  <ScaleCrop>false</ScaleCrop>
  <Company>Microsoft</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ChinaUser</dc:creator>
  <cp:keywords/>
  <dc:description/>
  <cp:lastModifiedBy>ChinaUser</cp:lastModifiedBy>
  <cp:revision>4</cp:revision>
  <dcterms:created xsi:type="dcterms:W3CDTF">2021-12-22T02:46:00Z</dcterms:created>
  <dcterms:modified xsi:type="dcterms:W3CDTF">2021-12-24T01:33:00Z</dcterms:modified>
</cp:coreProperties>
</file>